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FF714" w14:textId="55F6AEEE" w:rsidR="00465DE9" w:rsidRPr="001F17E0" w:rsidRDefault="00465DE9" w:rsidP="00486C7E">
      <w:pPr>
        <w:jc w:val="right"/>
        <w:rPr>
          <w:rFonts w:ascii="Sylfaen" w:hAnsi="Sylfaen"/>
          <w:b/>
          <w:sz w:val="22"/>
          <w:szCs w:val="22"/>
          <w:lang w:val="ka-GE"/>
        </w:rPr>
      </w:pPr>
      <w:r w:rsidRPr="001F17E0">
        <w:rPr>
          <w:rFonts w:ascii="Sylfaen" w:hAnsi="Sylfaen"/>
          <w:b/>
          <w:sz w:val="22"/>
          <w:szCs w:val="22"/>
          <w:lang w:val="ka-GE"/>
        </w:rPr>
        <w:t>პროექტი</w:t>
      </w:r>
    </w:p>
    <w:p w14:paraId="1AAC60CC" w14:textId="77777777" w:rsidR="00465DE9" w:rsidRPr="001F17E0" w:rsidRDefault="00465DE9" w:rsidP="00486C7E">
      <w:pPr>
        <w:jc w:val="center"/>
        <w:rPr>
          <w:rFonts w:ascii="Sylfaen" w:hAnsi="Sylfaen"/>
          <w:b/>
          <w:sz w:val="22"/>
          <w:szCs w:val="22"/>
          <w:lang w:val="ka-GE"/>
        </w:rPr>
      </w:pPr>
      <w:r w:rsidRPr="001F17E0">
        <w:rPr>
          <w:rFonts w:ascii="Sylfaen" w:hAnsi="Sylfaen"/>
          <w:b/>
          <w:sz w:val="22"/>
          <w:szCs w:val="22"/>
          <w:lang w:val="ka-GE"/>
        </w:rPr>
        <w:t xml:space="preserve">საქართველოს მთავრობის </w:t>
      </w:r>
    </w:p>
    <w:p w14:paraId="73A1B32E" w14:textId="29867D4B" w:rsidR="00465DE9" w:rsidRPr="001F17E0" w:rsidRDefault="00465DE9" w:rsidP="00486C7E">
      <w:pPr>
        <w:jc w:val="center"/>
        <w:rPr>
          <w:rFonts w:ascii="Sylfaen" w:hAnsi="Sylfaen"/>
          <w:b/>
          <w:sz w:val="22"/>
          <w:szCs w:val="22"/>
          <w:lang w:val="ka-GE"/>
        </w:rPr>
      </w:pPr>
      <w:r w:rsidRPr="001F17E0">
        <w:rPr>
          <w:rFonts w:ascii="Sylfaen" w:hAnsi="Sylfaen"/>
          <w:b/>
          <w:sz w:val="22"/>
          <w:szCs w:val="22"/>
          <w:lang w:val="ka-GE"/>
        </w:rPr>
        <w:t>დადგენილება</w:t>
      </w:r>
    </w:p>
    <w:p w14:paraId="2781627E" w14:textId="77777777" w:rsidR="002450F2" w:rsidRPr="001F17E0" w:rsidRDefault="002450F2" w:rsidP="00486C7E">
      <w:pPr>
        <w:jc w:val="center"/>
        <w:rPr>
          <w:rFonts w:ascii="Sylfaen" w:hAnsi="Sylfaen"/>
          <w:b/>
          <w:sz w:val="22"/>
          <w:szCs w:val="22"/>
          <w:lang w:val="ka-GE"/>
        </w:rPr>
      </w:pPr>
    </w:p>
    <w:p w14:paraId="01957663" w14:textId="29AC30C0" w:rsidR="00465DE9" w:rsidRPr="001F17E0" w:rsidRDefault="002450F2" w:rsidP="002450F2">
      <w:pPr>
        <w:jc w:val="center"/>
        <w:rPr>
          <w:rFonts w:ascii="Sylfaen" w:hAnsi="Sylfaen"/>
          <w:b/>
          <w:sz w:val="22"/>
          <w:szCs w:val="22"/>
          <w:lang w:val="ka-GE"/>
        </w:rPr>
      </w:pPr>
      <w:r w:rsidRPr="001F17E0">
        <w:rPr>
          <w:rFonts w:ascii="Sylfaen" w:hAnsi="Sylfaen"/>
          <w:b/>
          <w:sz w:val="22"/>
          <w:szCs w:val="22"/>
          <w:lang w:val="ka-GE"/>
        </w:rPr>
        <w:t xml:space="preserve">2020 წ.                                </w:t>
      </w:r>
      <w:r w:rsidR="00465DE9" w:rsidRPr="001F17E0">
        <w:rPr>
          <w:rFonts w:ascii="Sylfaen" w:hAnsi="Sylfaen"/>
          <w:b/>
          <w:sz w:val="22"/>
          <w:szCs w:val="22"/>
          <w:lang w:val="ka-GE"/>
        </w:rPr>
        <w:t>ქ. თბილისი</w:t>
      </w:r>
    </w:p>
    <w:p w14:paraId="78D275D6" w14:textId="77777777" w:rsidR="00465DE9" w:rsidRPr="00B113CC" w:rsidRDefault="00465DE9" w:rsidP="00486C7E">
      <w:pPr>
        <w:jc w:val="center"/>
        <w:rPr>
          <w:rFonts w:ascii="Sylfaen" w:hAnsi="Sylfaen"/>
          <w:b/>
          <w:sz w:val="22"/>
          <w:szCs w:val="22"/>
          <w:lang w:val="ka-GE"/>
        </w:rPr>
      </w:pPr>
    </w:p>
    <w:p w14:paraId="7B47DE4F" w14:textId="53E3E277" w:rsidR="00B113CC" w:rsidRPr="00B113CC" w:rsidRDefault="00B113CC" w:rsidP="00486C7E">
      <w:pPr>
        <w:jc w:val="center"/>
        <w:rPr>
          <w:rFonts w:ascii="Sylfaen" w:hAnsi="Sylfaen"/>
          <w:b/>
          <w:sz w:val="22"/>
          <w:szCs w:val="22"/>
          <w:lang w:val="ka-GE"/>
        </w:rPr>
      </w:pPr>
      <w:r w:rsidRPr="00B113CC">
        <w:rPr>
          <w:rFonts w:ascii="Sylfaen" w:hAnsi="Sylfaen"/>
          <w:b/>
          <w:sz w:val="22"/>
          <w:szCs w:val="22"/>
          <w:lang w:val="ka-GE"/>
        </w:rPr>
        <w:t>საქართველოს ტერიტორიაზე უცხოელი და მოქალაქეობის არმქონე სტუდენტის</w:t>
      </w:r>
      <w:r>
        <w:rPr>
          <w:rFonts w:ascii="Sylfaen" w:hAnsi="Sylfaen"/>
          <w:sz w:val="22"/>
          <w:szCs w:val="22"/>
          <w:lang w:val="ka-GE"/>
        </w:rPr>
        <w:t xml:space="preserve"> </w:t>
      </w:r>
      <w:r w:rsidRPr="00B113CC">
        <w:rPr>
          <w:rFonts w:ascii="Sylfaen" w:hAnsi="Sylfaen"/>
          <w:b/>
          <w:sz w:val="22"/>
          <w:szCs w:val="22"/>
          <w:lang w:val="ka-GE"/>
        </w:rPr>
        <w:t>ჯანმრთელობისა და უბედური შემთხვევის დაზღვევის პირობების</w:t>
      </w:r>
      <w:r>
        <w:rPr>
          <w:rFonts w:ascii="Sylfaen" w:hAnsi="Sylfaen"/>
          <w:b/>
          <w:sz w:val="22"/>
          <w:szCs w:val="22"/>
          <w:lang w:val="ka-GE"/>
        </w:rPr>
        <w:t>ა და წესის</w:t>
      </w:r>
      <w:r w:rsidRPr="00B113CC">
        <w:rPr>
          <w:rFonts w:ascii="Sylfaen" w:hAnsi="Sylfaen"/>
          <w:b/>
          <w:sz w:val="22"/>
          <w:szCs w:val="22"/>
          <w:lang w:val="ka-GE"/>
        </w:rPr>
        <w:t xml:space="preserve"> განსაზღვრის შესახებ</w:t>
      </w:r>
    </w:p>
    <w:p w14:paraId="0F286B4C" w14:textId="77777777" w:rsidR="00B113CC" w:rsidRDefault="00B113CC" w:rsidP="00486C7E">
      <w:pPr>
        <w:jc w:val="center"/>
        <w:rPr>
          <w:rFonts w:ascii="Sylfaen" w:hAnsi="Sylfaen"/>
          <w:b/>
          <w:sz w:val="22"/>
          <w:szCs w:val="22"/>
          <w:lang w:val="ka-GE"/>
        </w:rPr>
      </w:pPr>
    </w:p>
    <w:p w14:paraId="21C542DF" w14:textId="3FB79588" w:rsidR="005C6987" w:rsidRDefault="00465DE9" w:rsidP="005C6987">
      <w:pPr>
        <w:jc w:val="both"/>
        <w:rPr>
          <w:rFonts w:ascii="Sylfaen" w:hAnsi="Sylfaen" w:cs="Sylfaen"/>
          <w:color w:val="000000"/>
          <w:sz w:val="22"/>
          <w:szCs w:val="22"/>
          <w:shd w:val="clear" w:color="auto" w:fill="FFFFFF"/>
          <w:lang w:val="ka-GE"/>
        </w:rPr>
      </w:pPr>
      <w:r w:rsidRPr="001F17E0">
        <w:rPr>
          <w:rFonts w:ascii="Sylfaen" w:hAnsi="Sylfaen"/>
          <w:b/>
          <w:sz w:val="22"/>
          <w:szCs w:val="22"/>
          <w:lang w:val="ka-GE"/>
        </w:rPr>
        <w:t xml:space="preserve">მუხლი 1. </w:t>
      </w:r>
      <w:r w:rsidRPr="001F17E0">
        <w:rPr>
          <w:rFonts w:ascii="Sylfaen" w:hAnsi="Sylfaen"/>
          <w:sz w:val="22"/>
          <w:szCs w:val="22"/>
          <w:lang w:val="ka-GE"/>
        </w:rPr>
        <w:t xml:space="preserve">„ნორმატიული აქტების შესახებ“ საქართველოს ორგანული კანონის </w:t>
      </w:r>
      <w:r w:rsidR="00B113CC">
        <w:rPr>
          <w:rFonts w:ascii="Sylfaen" w:hAnsi="Sylfaen"/>
          <w:sz w:val="22"/>
          <w:szCs w:val="22"/>
          <w:lang w:val="ka-GE"/>
        </w:rPr>
        <w:t xml:space="preserve">მე-12 მუხლის მე-2 პუნქტის საფუძველზე და </w:t>
      </w:r>
      <w:r w:rsidRPr="001F17E0">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w:t>
      </w:r>
      <w:r w:rsidR="00B113CC">
        <w:rPr>
          <w:rFonts w:ascii="Sylfaen" w:hAnsi="Sylfaen"/>
          <w:sz w:val="22"/>
          <w:szCs w:val="22"/>
          <w:lang w:val="ka-GE"/>
        </w:rPr>
        <w:t xml:space="preserve">ით დამტკიცებული </w:t>
      </w:r>
      <w:r w:rsidR="005C6987" w:rsidRPr="001F17E0">
        <w:rPr>
          <w:rFonts w:ascii="Sylfaen" w:hAnsi="Sylfaen" w:cs="Sylfaen"/>
          <w:color w:val="000000"/>
          <w:sz w:val="22"/>
          <w:szCs w:val="22"/>
          <w:shd w:val="clear" w:color="auto" w:fill="FFFFFF"/>
          <w:lang w:val="ka-GE"/>
        </w:rPr>
        <w:t>„იზოლაციისა და კარანტინის წესების“ 11</w:t>
      </w:r>
      <w:r w:rsidR="005C6987" w:rsidRPr="001F17E0">
        <w:rPr>
          <w:rFonts w:ascii="Sylfaen" w:hAnsi="Sylfaen" w:cs="Sylfaen"/>
          <w:color w:val="000000"/>
          <w:sz w:val="22"/>
          <w:szCs w:val="22"/>
          <w:shd w:val="clear" w:color="auto" w:fill="FFFFFF"/>
          <w:vertAlign w:val="superscript"/>
          <w:lang w:val="ka-GE"/>
        </w:rPr>
        <w:t xml:space="preserve">5 </w:t>
      </w:r>
      <w:r w:rsidR="005C6987" w:rsidRPr="001F17E0">
        <w:rPr>
          <w:rFonts w:ascii="Sylfaen" w:hAnsi="Sylfaen" w:cs="Sylfaen"/>
          <w:color w:val="000000"/>
          <w:sz w:val="22"/>
          <w:szCs w:val="22"/>
          <w:shd w:val="clear" w:color="auto" w:fill="FFFFFF"/>
          <w:lang w:val="ka-GE"/>
        </w:rPr>
        <w:t>მუხლი</w:t>
      </w:r>
      <w:r w:rsidR="00B113CC">
        <w:rPr>
          <w:rFonts w:ascii="Sylfaen" w:hAnsi="Sylfaen" w:cs="Sylfaen"/>
          <w:color w:val="000000"/>
          <w:sz w:val="22"/>
          <w:szCs w:val="22"/>
          <w:shd w:val="clear" w:color="auto" w:fill="FFFFFF"/>
          <w:lang w:val="ka-GE"/>
        </w:rPr>
        <w:t>ს „ა“ ქვეპუნქტის გათვალისწინებით,</w:t>
      </w:r>
      <w:r w:rsidR="00F96C02">
        <w:rPr>
          <w:rFonts w:ascii="Sylfaen" w:hAnsi="Sylfaen" w:cs="Sylfaen"/>
          <w:color w:val="000000"/>
          <w:sz w:val="22"/>
          <w:szCs w:val="22"/>
          <w:shd w:val="clear" w:color="auto" w:fill="FFFFFF"/>
          <w:lang w:val="ka-GE"/>
        </w:rPr>
        <w:t xml:space="preserve"> საქართველოს მთავრობა ადგენს:</w:t>
      </w:r>
    </w:p>
    <w:p w14:paraId="302EC258" w14:textId="53245725" w:rsidR="00B113CC" w:rsidRPr="001F17E0" w:rsidRDefault="00B113CC" w:rsidP="00B113CC">
      <w:pPr>
        <w:ind w:firstLine="720"/>
        <w:jc w:val="both"/>
        <w:rPr>
          <w:rFonts w:ascii="Sylfaen" w:hAnsi="Sylfaen"/>
          <w:sz w:val="22"/>
          <w:szCs w:val="22"/>
          <w:lang w:val="ka-GE"/>
        </w:rPr>
      </w:pPr>
      <w:r>
        <w:rPr>
          <w:rFonts w:ascii="Sylfaen" w:hAnsi="Sylfaen"/>
          <w:sz w:val="22"/>
          <w:szCs w:val="22"/>
          <w:lang w:val="ka-GE"/>
        </w:rPr>
        <w:t xml:space="preserve">1. </w:t>
      </w:r>
      <w:r w:rsidR="00951FE7">
        <w:rPr>
          <w:rFonts w:ascii="Sylfaen" w:hAnsi="Sylfaen"/>
          <w:sz w:val="22"/>
          <w:szCs w:val="22"/>
          <w:lang w:val="ka-GE"/>
        </w:rPr>
        <w:t xml:space="preserve">დამტკიცდეს </w:t>
      </w:r>
      <w:r w:rsidRPr="001F17E0">
        <w:rPr>
          <w:rFonts w:ascii="Sylfaen" w:hAnsi="Sylfaen"/>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პირობებიდა წესი, დანართის შესაბამისად.</w:t>
      </w:r>
    </w:p>
    <w:p w14:paraId="19C5E27E" w14:textId="47792624" w:rsidR="00675CAB" w:rsidRPr="001F17E0" w:rsidRDefault="00F96C02" w:rsidP="00B113CC">
      <w:pPr>
        <w:autoSpaceDE w:val="0"/>
        <w:autoSpaceDN w:val="0"/>
        <w:adjustRightInd w:val="0"/>
        <w:ind w:firstLine="720"/>
        <w:jc w:val="both"/>
        <w:rPr>
          <w:rFonts w:ascii="Sylfaen" w:hAnsi="Sylfaen"/>
          <w:sz w:val="22"/>
          <w:szCs w:val="22"/>
          <w:lang w:val="ka-GE"/>
        </w:rPr>
      </w:pPr>
      <w:r>
        <w:rPr>
          <w:rFonts w:ascii="Sylfaen" w:hAnsi="Sylfaen"/>
          <w:sz w:val="22"/>
          <w:szCs w:val="22"/>
          <w:lang w:val="ka-GE"/>
        </w:rPr>
        <w:t>2</w:t>
      </w:r>
      <w:r w:rsidR="002764FD" w:rsidRPr="001F17E0">
        <w:rPr>
          <w:rFonts w:ascii="Sylfaen" w:hAnsi="Sylfaen"/>
          <w:sz w:val="22"/>
          <w:szCs w:val="22"/>
          <w:lang w:val="ka-GE"/>
        </w:rPr>
        <w:t xml:space="preserve">. </w:t>
      </w:r>
      <w:r w:rsidR="00675CAB" w:rsidRPr="001F17E0">
        <w:rPr>
          <w:rFonts w:ascii="Sylfaen" w:hAnsi="Sylfaen"/>
          <w:sz w:val="22"/>
          <w:szCs w:val="22"/>
          <w:lang w:val="ka-GE"/>
        </w:rPr>
        <w:t xml:space="preserve">უცხოელი და მოქალაქეობის არმქონე სტუდენტი ვალდებულია, საქართველოს ტერიტორაზე შემოსვლისას იქონიოს </w:t>
      </w:r>
      <w:r w:rsidR="00B113CC">
        <w:rPr>
          <w:rFonts w:ascii="Sylfaen" w:hAnsi="Sylfaen"/>
          <w:sz w:val="22"/>
          <w:szCs w:val="22"/>
          <w:lang w:val="ka-GE"/>
        </w:rPr>
        <w:t xml:space="preserve">წინამდებარე დადგენილებით </w:t>
      </w:r>
      <w:r w:rsidR="00675CAB" w:rsidRPr="001F17E0">
        <w:rPr>
          <w:rFonts w:ascii="Sylfaen" w:hAnsi="Sylfaen"/>
          <w:sz w:val="22"/>
          <w:szCs w:val="22"/>
          <w:lang w:val="ka-GE"/>
        </w:rPr>
        <w:t>განსაზღვრული პირობების შესაბამისი ჯანმრთელობისა და უბედური შემთხვევის დაზღვევის პოლისი</w:t>
      </w:r>
      <w:r>
        <w:rPr>
          <w:rFonts w:ascii="Sylfaen" w:hAnsi="Sylfaen"/>
          <w:sz w:val="22"/>
          <w:szCs w:val="22"/>
          <w:lang w:val="ka-GE"/>
        </w:rPr>
        <w:t>.</w:t>
      </w:r>
    </w:p>
    <w:p w14:paraId="0CC72B72" w14:textId="101A3A92" w:rsidR="002764FD" w:rsidRPr="001F17E0" w:rsidRDefault="00B113CC" w:rsidP="005C6987">
      <w:pPr>
        <w:pStyle w:val="NormalWeb"/>
        <w:tabs>
          <w:tab w:val="left" w:pos="294"/>
        </w:tabs>
        <w:spacing w:before="0" w:beforeAutospacing="0" w:after="0" w:afterAutospacing="0"/>
        <w:jc w:val="both"/>
        <w:rPr>
          <w:rFonts w:ascii="Sylfaen" w:hAnsi="Sylfaen"/>
          <w:sz w:val="22"/>
          <w:szCs w:val="22"/>
          <w:lang w:val="ka-GE"/>
        </w:rPr>
      </w:pPr>
      <w:r>
        <w:rPr>
          <w:rFonts w:ascii="Sylfaen" w:hAnsi="Sylfaen"/>
          <w:sz w:val="22"/>
          <w:szCs w:val="22"/>
          <w:lang w:val="ka-GE"/>
        </w:rPr>
        <w:tab/>
      </w:r>
      <w:r>
        <w:rPr>
          <w:rFonts w:ascii="Sylfaen" w:hAnsi="Sylfaen"/>
          <w:sz w:val="22"/>
          <w:szCs w:val="22"/>
          <w:lang w:val="ka-GE"/>
        </w:rPr>
        <w:tab/>
      </w:r>
      <w:r w:rsidR="00F96C02">
        <w:rPr>
          <w:rFonts w:ascii="Sylfaen" w:hAnsi="Sylfaen"/>
          <w:sz w:val="22"/>
          <w:szCs w:val="22"/>
          <w:lang w:val="ka-GE"/>
        </w:rPr>
        <w:t>3</w:t>
      </w:r>
      <w:r w:rsidR="005C6987" w:rsidRPr="001F17E0">
        <w:rPr>
          <w:rFonts w:ascii="Sylfaen" w:hAnsi="Sylfaen"/>
          <w:sz w:val="22"/>
          <w:szCs w:val="22"/>
          <w:lang w:val="ka-GE"/>
        </w:rPr>
        <w:t xml:space="preserve">. </w:t>
      </w:r>
      <w:r w:rsidR="002764FD" w:rsidRPr="001F17E0">
        <w:rPr>
          <w:rFonts w:ascii="Sylfaen" w:hAnsi="Sylfaen"/>
          <w:sz w:val="22"/>
          <w:szCs w:val="22"/>
          <w:lang w:val="ka-GE"/>
        </w:rPr>
        <w:t>უცხოელსა და მოქალაქეობის არმქონე</w:t>
      </w:r>
      <w:r w:rsidR="005C6987" w:rsidRPr="001F17E0">
        <w:rPr>
          <w:rFonts w:ascii="Sylfaen" w:hAnsi="Sylfaen"/>
          <w:sz w:val="22"/>
          <w:szCs w:val="22"/>
          <w:lang w:val="ka-GE"/>
        </w:rPr>
        <w:t xml:space="preserve"> სტუდენტს</w:t>
      </w:r>
      <w:r w:rsidR="002764FD" w:rsidRPr="001F17E0">
        <w:rPr>
          <w:rFonts w:ascii="Sylfaen" w:hAnsi="Sylfaen"/>
          <w:sz w:val="22"/>
          <w:szCs w:val="22"/>
          <w:lang w:val="ka-GE"/>
        </w:rPr>
        <w:t xml:space="preserve">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6034C740" w14:textId="48B04BBB" w:rsidR="004378F9" w:rsidRPr="001F17E0" w:rsidRDefault="00B113CC" w:rsidP="005C6987">
      <w:pPr>
        <w:pStyle w:val="NormalWeb"/>
        <w:tabs>
          <w:tab w:val="left" w:pos="294"/>
        </w:tabs>
        <w:spacing w:before="0" w:beforeAutospacing="0" w:after="0" w:afterAutospacing="0"/>
        <w:jc w:val="both"/>
        <w:rPr>
          <w:rFonts w:ascii="Sylfaen" w:hAnsi="Sylfaen"/>
          <w:sz w:val="22"/>
          <w:szCs w:val="22"/>
          <w:lang w:val="ka-GE"/>
        </w:rPr>
      </w:pPr>
      <w:r>
        <w:rPr>
          <w:rFonts w:ascii="Sylfaen" w:hAnsi="Sylfaen"/>
          <w:sz w:val="22"/>
          <w:szCs w:val="22"/>
          <w:lang w:val="ka-GE"/>
        </w:rPr>
        <w:tab/>
      </w:r>
      <w:r>
        <w:rPr>
          <w:rFonts w:ascii="Sylfaen" w:hAnsi="Sylfaen"/>
          <w:sz w:val="22"/>
          <w:szCs w:val="22"/>
          <w:lang w:val="ka-GE"/>
        </w:rPr>
        <w:tab/>
      </w:r>
      <w:r w:rsidR="00F96C02">
        <w:rPr>
          <w:rFonts w:ascii="Sylfaen" w:hAnsi="Sylfaen"/>
          <w:sz w:val="22"/>
          <w:szCs w:val="22"/>
          <w:lang w:val="ka-GE"/>
        </w:rPr>
        <w:t>4</w:t>
      </w:r>
      <w:r w:rsidR="005C6987" w:rsidRPr="001F17E0">
        <w:rPr>
          <w:rFonts w:ascii="Sylfaen" w:hAnsi="Sylfaen"/>
          <w:sz w:val="22"/>
          <w:szCs w:val="22"/>
          <w:lang w:val="ka-GE"/>
        </w:rPr>
        <w:t xml:space="preserve">. </w:t>
      </w:r>
      <w:r w:rsidR="004378F9" w:rsidRPr="001F17E0">
        <w:rPr>
          <w:rFonts w:ascii="Sylfaen" w:hAnsi="Sylfaen"/>
          <w:sz w:val="22"/>
          <w:szCs w:val="22"/>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7BDEDB56" w14:textId="52810F3D" w:rsidR="002764FD" w:rsidRPr="001F17E0" w:rsidRDefault="00B113CC" w:rsidP="005C6987">
      <w:pPr>
        <w:pStyle w:val="NormalWeb"/>
        <w:tabs>
          <w:tab w:val="left" w:pos="294"/>
        </w:tabs>
        <w:spacing w:before="0" w:beforeAutospacing="0" w:after="0" w:afterAutospacing="0"/>
        <w:jc w:val="both"/>
        <w:rPr>
          <w:rFonts w:ascii="Sylfaen" w:hAnsi="Sylfaen"/>
          <w:sz w:val="22"/>
          <w:szCs w:val="22"/>
          <w:lang w:val="ka-GE"/>
        </w:rPr>
      </w:pPr>
      <w:r>
        <w:rPr>
          <w:rFonts w:ascii="Sylfaen" w:hAnsi="Sylfaen"/>
          <w:sz w:val="22"/>
          <w:szCs w:val="22"/>
          <w:lang w:val="ka-GE"/>
        </w:rPr>
        <w:tab/>
      </w:r>
      <w:r>
        <w:rPr>
          <w:rFonts w:ascii="Sylfaen" w:hAnsi="Sylfaen"/>
          <w:sz w:val="22"/>
          <w:szCs w:val="22"/>
          <w:lang w:val="ka-GE"/>
        </w:rPr>
        <w:tab/>
      </w:r>
      <w:r w:rsidR="00F96C02">
        <w:rPr>
          <w:rFonts w:ascii="Sylfaen" w:hAnsi="Sylfaen"/>
          <w:sz w:val="22"/>
          <w:szCs w:val="22"/>
          <w:lang w:val="ka-GE"/>
        </w:rPr>
        <w:t>5</w:t>
      </w:r>
      <w:r w:rsidR="005C6987" w:rsidRPr="001F17E0">
        <w:rPr>
          <w:rFonts w:ascii="Sylfaen" w:hAnsi="Sylfaen"/>
          <w:sz w:val="22"/>
          <w:szCs w:val="22"/>
          <w:lang w:val="ka-GE"/>
        </w:rPr>
        <w:t xml:space="preserve">. </w:t>
      </w:r>
      <w:r w:rsidR="002764FD" w:rsidRPr="001F17E0">
        <w:rPr>
          <w:rFonts w:ascii="Sylfaen" w:hAnsi="Sylfaen"/>
          <w:sz w:val="22"/>
          <w:szCs w:val="22"/>
          <w:lang w:val="ka-GE"/>
        </w:rPr>
        <w:t xml:space="preserve">ამ </w:t>
      </w:r>
      <w:r w:rsidR="004378F9" w:rsidRPr="001F17E0">
        <w:rPr>
          <w:rFonts w:ascii="Sylfaen" w:hAnsi="Sylfaen"/>
          <w:sz w:val="22"/>
          <w:szCs w:val="22"/>
          <w:lang w:val="ka-GE"/>
        </w:rPr>
        <w:t>მუხლის მე-</w:t>
      </w:r>
      <w:r w:rsidR="00F96C02">
        <w:rPr>
          <w:rFonts w:ascii="Sylfaen" w:hAnsi="Sylfaen"/>
          <w:sz w:val="22"/>
          <w:szCs w:val="22"/>
          <w:lang w:val="ka-GE"/>
        </w:rPr>
        <w:t>4</w:t>
      </w:r>
      <w:r w:rsidR="004378F9" w:rsidRPr="001F17E0">
        <w:rPr>
          <w:rFonts w:ascii="Sylfaen" w:hAnsi="Sylfaen"/>
          <w:sz w:val="22"/>
          <w:szCs w:val="22"/>
          <w:lang w:val="ka-GE"/>
        </w:rPr>
        <w:t xml:space="preserve"> პუნქტით</w:t>
      </w:r>
      <w:r w:rsidR="002764FD" w:rsidRPr="001F17E0">
        <w:rPr>
          <w:rFonts w:ascii="Sylfaen" w:hAnsi="Sylfaen"/>
          <w:sz w:val="22"/>
          <w:szCs w:val="22"/>
          <w:lang w:val="ka-GE"/>
        </w:rPr>
        <w:t xml:space="preserve">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002764FD" w:rsidRPr="001F17E0">
        <w:rPr>
          <w:rFonts w:ascii="Sylfaen" w:hAnsi="Sylfaen"/>
          <w:sz w:val="22"/>
          <w:szCs w:val="22"/>
          <w:vertAlign w:val="superscript"/>
          <w:lang w:val="ka-GE"/>
        </w:rPr>
        <w:t>1</w:t>
      </w:r>
      <w:r w:rsidR="002764FD" w:rsidRPr="001F17E0">
        <w:rPr>
          <w:rFonts w:ascii="Sylfaen" w:hAnsi="Sylfaen"/>
          <w:sz w:val="22"/>
          <w:szCs w:val="22"/>
          <w:lang w:val="ka-GE"/>
        </w:rPr>
        <w:t>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w:t>
      </w:r>
      <w:r w:rsidR="004378F9" w:rsidRPr="001F17E0">
        <w:rPr>
          <w:rFonts w:ascii="Sylfaen" w:hAnsi="Sylfaen"/>
          <w:sz w:val="22"/>
          <w:szCs w:val="22"/>
          <w:lang w:val="ka-GE"/>
        </w:rPr>
        <w:t xml:space="preserve"> შეთანხმების გარეშე) ან შესყიდვა განახორციელოს გადაუდებელი აუცილებლობით.</w:t>
      </w:r>
    </w:p>
    <w:p w14:paraId="44BBEC37" w14:textId="77777777" w:rsidR="00675CAB" w:rsidRPr="001F17E0" w:rsidRDefault="00675CAB" w:rsidP="00675CAB">
      <w:pPr>
        <w:jc w:val="center"/>
        <w:rPr>
          <w:rFonts w:ascii="Sylfaen" w:hAnsi="Sylfaen"/>
          <w:b/>
          <w:sz w:val="22"/>
          <w:szCs w:val="22"/>
          <w:lang w:val="ka-GE"/>
        </w:rPr>
      </w:pPr>
    </w:p>
    <w:p w14:paraId="448944BC" w14:textId="2838C360" w:rsidR="00465DE9" w:rsidRPr="001F17E0" w:rsidRDefault="00465DE9" w:rsidP="00486C7E">
      <w:pPr>
        <w:ind w:firstLine="720"/>
        <w:jc w:val="both"/>
        <w:rPr>
          <w:rFonts w:ascii="Sylfaen" w:hAnsi="Sylfaen"/>
          <w:sz w:val="22"/>
          <w:szCs w:val="22"/>
          <w:lang w:val="ka-GE"/>
        </w:rPr>
      </w:pPr>
      <w:r w:rsidRPr="001F17E0">
        <w:rPr>
          <w:rFonts w:ascii="Sylfaen" w:hAnsi="Sylfaen"/>
          <w:b/>
          <w:sz w:val="22"/>
          <w:szCs w:val="22"/>
          <w:lang w:val="ka-GE"/>
        </w:rPr>
        <w:t>მუხლი 2.</w:t>
      </w:r>
      <w:r w:rsidRPr="001F17E0">
        <w:rPr>
          <w:rFonts w:ascii="Sylfaen" w:hAnsi="Sylfaen"/>
          <w:sz w:val="22"/>
          <w:szCs w:val="22"/>
          <w:lang w:val="ka-GE"/>
        </w:rPr>
        <w:t xml:space="preserve"> დადგენილება ამოქმედდეს გამოქვეყნებისთანავე. </w:t>
      </w:r>
    </w:p>
    <w:p w14:paraId="768D5D14" w14:textId="77777777" w:rsidR="00465DE9" w:rsidRPr="001F17E0" w:rsidRDefault="00465DE9" w:rsidP="00486C7E">
      <w:pPr>
        <w:ind w:firstLine="720"/>
        <w:jc w:val="both"/>
        <w:rPr>
          <w:rFonts w:ascii="Sylfaen" w:hAnsi="Sylfaen"/>
          <w:sz w:val="22"/>
          <w:szCs w:val="22"/>
          <w:lang w:val="ka-GE"/>
        </w:rPr>
      </w:pPr>
    </w:p>
    <w:p w14:paraId="24ABFE23" w14:textId="522F9DB3" w:rsidR="00465DE9" w:rsidRPr="001F17E0" w:rsidRDefault="00465DE9" w:rsidP="00486C7E">
      <w:pPr>
        <w:jc w:val="center"/>
        <w:rPr>
          <w:rFonts w:ascii="Sylfaen" w:hAnsi="Sylfaen"/>
          <w:b/>
          <w:sz w:val="22"/>
          <w:szCs w:val="22"/>
          <w:lang w:val="ka-GE"/>
        </w:rPr>
      </w:pPr>
      <w:r w:rsidRPr="001F17E0">
        <w:rPr>
          <w:rFonts w:ascii="Sylfaen" w:hAnsi="Sylfaen"/>
          <w:b/>
          <w:sz w:val="22"/>
          <w:szCs w:val="22"/>
          <w:lang w:val="ka-GE"/>
        </w:rPr>
        <w:t xml:space="preserve">პრემიერ-მინისტრი </w:t>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r>
      <w:r w:rsidRPr="001F17E0">
        <w:rPr>
          <w:rFonts w:ascii="Sylfaen" w:hAnsi="Sylfaen"/>
          <w:b/>
          <w:sz w:val="22"/>
          <w:szCs w:val="22"/>
          <w:lang w:val="ka-GE"/>
        </w:rPr>
        <w:tab/>
        <w:t>გიორგი გახარია</w:t>
      </w:r>
    </w:p>
    <w:p w14:paraId="038A5E7C" w14:textId="77777777" w:rsidR="00465DE9" w:rsidRPr="001F17E0" w:rsidRDefault="00465DE9" w:rsidP="00486C7E">
      <w:pPr>
        <w:rPr>
          <w:rFonts w:ascii="Sylfaen" w:hAnsi="Sylfaen"/>
          <w:sz w:val="22"/>
          <w:szCs w:val="22"/>
          <w:lang w:val="ka-GE"/>
        </w:rPr>
      </w:pPr>
    </w:p>
    <w:p w14:paraId="56D25116" w14:textId="77777777" w:rsidR="00486C7E" w:rsidRPr="001F17E0" w:rsidRDefault="00486C7E">
      <w:pPr>
        <w:spacing w:after="160" w:line="259" w:lineRule="auto"/>
        <w:rPr>
          <w:rFonts w:ascii="Sylfaen" w:hAnsi="Sylfaen"/>
          <w:sz w:val="22"/>
          <w:szCs w:val="22"/>
          <w:lang w:val="ka-GE"/>
        </w:rPr>
      </w:pPr>
      <w:r w:rsidRPr="001F17E0">
        <w:rPr>
          <w:rFonts w:ascii="Sylfaen" w:hAnsi="Sylfaen"/>
          <w:sz w:val="22"/>
          <w:szCs w:val="22"/>
          <w:lang w:val="ka-GE"/>
        </w:rPr>
        <w:br w:type="page"/>
      </w:r>
    </w:p>
    <w:p w14:paraId="4A155F18" w14:textId="5940F617" w:rsidR="002E21EE" w:rsidRPr="001F17E0" w:rsidRDefault="001F17E0" w:rsidP="001F17E0">
      <w:pPr>
        <w:pStyle w:val="NormalWeb"/>
        <w:spacing w:before="0" w:beforeAutospacing="0" w:after="0" w:afterAutospacing="0"/>
        <w:jc w:val="right"/>
        <w:rPr>
          <w:rFonts w:ascii="Sylfaen" w:hAnsi="Sylfaen"/>
          <w:sz w:val="22"/>
          <w:szCs w:val="22"/>
          <w:lang w:val="ka-GE"/>
        </w:rPr>
      </w:pPr>
      <w:r w:rsidRPr="001F17E0">
        <w:rPr>
          <w:rFonts w:ascii="Sylfaen" w:hAnsi="Sylfaen"/>
          <w:sz w:val="22"/>
          <w:szCs w:val="22"/>
          <w:lang w:val="ka-GE"/>
        </w:rPr>
        <w:lastRenderedPageBreak/>
        <w:t>დანართი</w:t>
      </w:r>
    </w:p>
    <w:p w14:paraId="2C2DB523" w14:textId="77777777" w:rsidR="001F17E0" w:rsidRPr="001F17E0" w:rsidRDefault="001F17E0" w:rsidP="001F17E0">
      <w:pPr>
        <w:jc w:val="center"/>
        <w:rPr>
          <w:rFonts w:ascii="Sylfaen" w:hAnsi="Sylfaen"/>
          <w:b/>
          <w:sz w:val="22"/>
          <w:szCs w:val="22"/>
          <w:lang w:val="ka-GE"/>
        </w:rPr>
      </w:pPr>
    </w:p>
    <w:p w14:paraId="708ABEF4" w14:textId="77777777" w:rsidR="001F17E0" w:rsidRPr="001F17E0" w:rsidRDefault="001F17E0" w:rsidP="001F17E0">
      <w:pPr>
        <w:jc w:val="center"/>
        <w:rPr>
          <w:rFonts w:ascii="Sylfaen" w:hAnsi="Sylfaen"/>
          <w:b/>
          <w:sz w:val="22"/>
          <w:szCs w:val="22"/>
          <w:lang w:val="ka-GE"/>
        </w:rPr>
      </w:pPr>
    </w:p>
    <w:p w14:paraId="6DDE2631" w14:textId="35140953" w:rsidR="002E21EE" w:rsidRPr="001F17E0" w:rsidRDefault="002E21EE" w:rsidP="001F17E0">
      <w:pPr>
        <w:jc w:val="center"/>
        <w:rPr>
          <w:rFonts w:ascii="Sylfaen" w:hAnsi="Sylfaen"/>
          <w:b/>
          <w:sz w:val="22"/>
          <w:szCs w:val="22"/>
          <w:lang w:val="ka-GE"/>
        </w:rPr>
      </w:pPr>
      <w:r w:rsidRPr="001F17E0">
        <w:rPr>
          <w:rFonts w:ascii="Sylfaen" w:hAnsi="Sylfaen"/>
          <w:b/>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w:t>
      </w:r>
      <w:r w:rsidR="001F17E0" w:rsidRPr="001F17E0">
        <w:rPr>
          <w:rFonts w:ascii="Sylfaen" w:hAnsi="Sylfaen"/>
          <w:b/>
          <w:sz w:val="22"/>
          <w:szCs w:val="22"/>
          <w:lang w:val="ka-GE"/>
        </w:rPr>
        <w:t xml:space="preserve"> </w:t>
      </w:r>
      <w:r w:rsidRPr="001F17E0">
        <w:rPr>
          <w:rFonts w:ascii="Sylfaen" w:hAnsi="Sylfaen"/>
          <w:b/>
          <w:sz w:val="22"/>
          <w:szCs w:val="22"/>
          <w:lang w:val="ka-GE"/>
        </w:rPr>
        <w:t>და წესი</w:t>
      </w:r>
    </w:p>
    <w:p w14:paraId="30EDEDFE" w14:textId="77777777" w:rsidR="002E21EE" w:rsidRPr="001F17E0" w:rsidRDefault="002E21EE" w:rsidP="00486C7E">
      <w:pPr>
        <w:pStyle w:val="NormalWeb"/>
        <w:spacing w:before="0" w:beforeAutospacing="0" w:after="0" w:afterAutospacing="0"/>
        <w:jc w:val="both"/>
        <w:rPr>
          <w:rFonts w:ascii="Sylfaen" w:hAnsi="Sylfaen"/>
          <w:sz w:val="22"/>
          <w:szCs w:val="22"/>
          <w:lang w:val="ka-GE"/>
        </w:rPr>
      </w:pPr>
    </w:p>
    <w:p w14:paraId="32CFEDAF" w14:textId="77777777" w:rsidR="002E21EE" w:rsidRPr="001F17E0" w:rsidRDefault="002E21EE" w:rsidP="00486C7E">
      <w:pPr>
        <w:pStyle w:val="NormalWeb"/>
        <w:spacing w:before="0" w:beforeAutospacing="0" w:after="0" w:afterAutospacing="0"/>
        <w:jc w:val="both"/>
        <w:rPr>
          <w:rFonts w:ascii="Sylfaen" w:hAnsi="Sylfaen"/>
          <w:sz w:val="22"/>
          <w:szCs w:val="22"/>
          <w:lang w:val="ka-GE"/>
        </w:rPr>
      </w:pPr>
    </w:p>
    <w:p w14:paraId="2161CE23"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p>
    <w:p w14:paraId="402DD90D" w14:textId="77777777" w:rsidR="00F96C02" w:rsidRPr="006B5161" w:rsidRDefault="00F96C02" w:rsidP="00F96C02">
      <w:pPr>
        <w:pStyle w:val="NormalWeb"/>
        <w:spacing w:before="0" w:beforeAutospacing="0" w:after="0" w:afterAutospacing="0"/>
        <w:jc w:val="both"/>
        <w:rPr>
          <w:rFonts w:ascii="Sylfaen" w:hAnsi="Sylfaen"/>
          <w:b/>
          <w:sz w:val="22"/>
          <w:szCs w:val="22"/>
          <w:lang w:val="ka-GE"/>
        </w:rPr>
      </w:pPr>
      <w:r w:rsidRPr="006B5161">
        <w:rPr>
          <w:rFonts w:ascii="Sylfaen" w:hAnsi="Sylfaen"/>
          <w:b/>
          <w:sz w:val="22"/>
          <w:szCs w:val="22"/>
          <w:lang w:val="ka-GE"/>
        </w:rPr>
        <w:t>მუხლი 1. რეგულირების სფერო</w:t>
      </w:r>
    </w:p>
    <w:p w14:paraId="39EC9460" w14:textId="77777777" w:rsidR="00F96C02" w:rsidRPr="001F17E0" w:rsidRDefault="00F96C02" w:rsidP="00F96C02">
      <w:pPr>
        <w:pStyle w:val="ListParagraph"/>
        <w:numPr>
          <w:ilvl w:val="0"/>
          <w:numId w:val="11"/>
        </w:numPr>
        <w:tabs>
          <w:tab w:val="left" w:pos="266"/>
        </w:tabs>
        <w:ind w:left="0" w:firstLine="0"/>
        <w:jc w:val="both"/>
        <w:rPr>
          <w:rFonts w:ascii="Sylfaen" w:hAnsi="Sylfaen"/>
          <w:sz w:val="22"/>
          <w:szCs w:val="22"/>
          <w:lang w:val="ka-GE"/>
        </w:rPr>
      </w:pPr>
      <w:r w:rsidRPr="001F17E0">
        <w:rPr>
          <w:rFonts w:ascii="Sylfaen" w:hAnsi="Sylfaen"/>
          <w:sz w:val="22"/>
          <w:szCs w:val="22"/>
          <w:lang w:val="ka-GE"/>
        </w:rPr>
        <w:t xml:space="preserve">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 (შემდგომში - წესი) განსაზღვრავს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მინიმალურ პირობებს და მისი ადმინისტრირების წესს. </w:t>
      </w:r>
    </w:p>
    <w:p w14:paraId="4404F9BF" w14:textId="77777777" w:rsidR="00F96C02" w:rsidRPr="001F17E0" w:rsidRDefault="00F96C02" w:rsidP="00F96C02">
      <w:pPr>
        <w:pStyle w:val="NormalWeb"/>
        <w:numPr>
          <w:ilvl w:val="0"/>
          <w:numId w:val="11"/>
        </w:numPr>
        <w:tabs>
          <w:tab w:val="left" w:pos="257"/>
        </w:tabs>
        <w:spacing w:before="0" w:beforeAutospacing="0" w:after="0" w:afterAutospacing="0"/>
        <w:ind w:left="0" w:firstLine="0"/>
        <w:jc w:val="both"/>
        <w:rPr>
          <w:rFonts w:ascii="Sylfaen" w:hAnsi="Sylfaen"/>
          <w:sz w:val="22"/>
          <w:szCs w:val="22"/>
          <w:lang w:val="ka-GE"/>
        </w:rPr>
      </w:pPr>
      <w:r w:rsidRPr="001F17E0">
        <w:rPr>
          <w:rFonts w:ascii="Sylfaen" w:hAnsi="Sylfaen"/>
          <w:sz w:val="22"/>
          <w:szCs w:val="22"/>
          <w:lang w:val="ka-GE"/>
        </w:rPr>
        <w:t xml:space="preserve">ამ წესის მოქმედება ვრცელდება საქართველოს ტერიტორიაზე უცხოელი და მოქალაქეობის არმქონე სტუდენტებზე, რომლებიც იმყოფებიან ან შემოდიან საქართველოს ტერიტორიაზე. </w:t>
      </w:r>
    </w:p>
    <w:p w14:paraId="0DEDEA2F" w14:textId="77777777" w:rsidR="00F96C02" w:rsidRPr="001F17E0" w:rsidRDefault="00F96C02" w:rsidP="00F96C02">
      <w:pPr>
        <w:pStyle w:val="NormalWeb"/>
        <w:tabs>
          <w:tab w:val="left" w:pos="257"/>
        </w:tabs>
        <w:spacing w:before="0" w:beforeAutospacing="0" w:after="0" w:afterAutospacing="0"/>
        <w:jc w:val="both"/>
        <w:rPr>
          <w:rFonts w:ascii="Sylfaen" w:hAnsi="Sylfaen"/>
          <w:sz w:val="22"/>
          <w:szCs w:val="22"/>
          <w:lang w:val="ka-GE"/>
        </w:rPr>
      </w:pPr>
      <w:bookmarkStart w:id="0" w:name="_GoBack"/>
      <w:bookmarkEnd w:id="0"/>
    </w:p>
    <w:p w14:paraId="7B3DBFB9" w14:textId="77777777" w:rsidR="00F96C02" w:rsidRPr="006B5161" w:rsidRDefault="00F96C02" w:rsidP="00F96C02">
      <w:pPr>
        <w:pStyle w:val="NormalWeb"/>
        <w:spacing w:before="0" w:beforeAutospacing="0" w:after="0" w:afterAutospacing="0"/>
        <w:jc w:val="both"/>
        <w:rPr>
          <w:rFonts w:ascii="Sylfaen" w:hAnsi="Sylfaen"/>
          <w:b/>
          <w:sz w:val="22"/>
          <w:szCs w:val="22"/>
          <w:lang w:val="ka-GE"/>
        </w:rPr>
      </w:pPr>
      <w:r w:rsidRPr="006B5161">
        <w:rPr>
          <w:rFonts w:ascii="Sylfaen" w:hAnsi="Sylfaen"/>
          <w:b/>
          <w:sz w:val="22"/>
          <w:szCs w:val="22"/>
          <w:lang w:val="ka-GE"/>
        </w:rPr>
        <w:t>მუხლი 2. ტერმინთა განმარტება</w:t>
      </w:r>
    </w:p>
    <w:p w14:paraId="0AF11452"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ამ წესის მიზნებისთვის მასში გამოყენებულ ტერმინებს აქვს შემდეგი მნიშვნელობა:</w:t>
      </w:r>
    </w:p>
    <w:p w14:paraId="5DA547DB"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ა) უცხოელი - პირი, რომელიც არ არის საქართველოს მოქალაქე და საქართველოში სტატუსის მქონე მოქალაქეობის არმქონე პირი;</w:t>
      </w:r>
    </w:p>
    <w:p w14:paraId="28C293FF"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ბ) მოქალაქეობის არმქონე პირი - პირი, რომელსაც არცერთი სახელმწიფო არ მიიჩნევს თავის მოქალაქედ საკუთარი კანონმდებლობის შესაბამისად;</w:t>
      </w:r>
    </w:p>
    <w:p w14:paraId="4BB465A4"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გ)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p>
    <w:p w14:paraId="62AC33C5"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ე) დაზღვეული - უცხოელი და მოქალაქეობის არმქონე სტუდენტი, რომლის მიმართაც ამ ნორმატიული აქტით დადგენილი წეისი მიხედვით, ხორციელდება ჯანმრთელობის და უბედური შემთხვევის დაზღვევა. </w:t>
      </w:r>
    </w:p>
    <w:p w14:paraId="034AFBB0"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ვ) სადაზღვევო პოლისი  – ჯანმრთელობისა და უბედური შემთხვევის დაზღვევის დამადასტურებელი დოკუმენტი (დაზღვევის ხელშეკრულება, დოკუმენტი/ელექტრონული დოკუმენტი), რომელშიც აღნიშნულია შემდეგი მონაცემები: დაზღვევის მხარეები, დაფარული ტერიტორია, დაზღვევის საგანი, დაზღვეული პირის დასახელება, დაზღვევის დაწყებისა და დასრულების დრო, სადაზღვევო რისკი, შემთხვევები, სადაზღვევო თანხის ოდენობა (ლიმიტები), სადაზღვევო შესატანის მოცულობა, მისი გადახდის ადგილი და ვადა;</w:t>
      </w:r>
    </w:p>
    <w:p w14:paraId="6EA650B9" w14:textId="77777777" w:rsidR="00F96C02" w:rsidRPr="001F17E0" w:rsidRDefault="00F96C02" w:rsidP="00F96C02">
      <w:pPr>
        <w:autoSpaceDE w:val="0"/>
        <w:autoSpaceDN w:val="0"/>
        <w:adjustRightInd w:val="0"/>
        <w:ind w:right="6"/>
        <w:jc w:val="both"/>
        <w:rPr>
          <w:rFonts w:ascii="Sylfaen" w:hAnsi="Sylfaen"/>
          <w:sz w:val="22"/>
          <w:szCs w:val="22"/>
          <w:lang w:val="ka-GE"/>
        </w:rPr>
      </w:pPr>
      <w:r w:rsidRPr="001F17E0">
        <w:rPr>
          <w:rFonts w:ascii="Sylfaen" w:hAnsi="Sylfaen"/>
          <w:sz w:val="22"/>
          <w:szCs w:val="22"/>
          <w:lang w:val="ka-GE"/>
        </w:rPr>
        <w:t>ზ) სადაზღვევო პრემია - მზღვეველისათვის გადასახდელი სადაზღვევო შესატანი;</w:t>
      </w:r>
    </w:p>
    <w:p w14:paraId="7D73B57A" w14:textId="77777777" w:rsidR="00F96C02" w:rsidRPr="001F17E0" w:rsidRDefault="00F96C02" w:rsidP="00F96C02">
      <w:pPr>
        <w:autoSpaceDE w:val="0"/>
        <w:autoSpaceDN w:val="0"/>
        <w:adjustRightInd w:val="0"/>
        <w:ind w:right="6"/>
        <w:jc w:val="both"/>
        <w:rPr>
          <w:rFonts w:ascii="Sylfaen" w:hAnsi="Sylfaen"/>
          <w:sz w:val="22"/>
          <w:szCs w:val="22"/>
          <w:lang w:val="ka-GE"/>
        </w:rPr>
      </w:pPr>
      <w:r w:rsidRPr="001F17E0">
        <w:rPr>
          <w:rFonts w:ascii="Sylfaen" w:hAnsi="Sylfaen"/>
          <w:sz w:val="22"/>
          <w:szCs w:val="22"/>
          <w:lang w:val="ka-GE"/>
        </w:rPr>
        <w:t>თ) სადაზღვევო თანხა - პოლისთ განსაზღვრული თანხა (მაქსიმალური ლიმიტი), რომლის ფარგლებშიც მზღვეველი იღებს პასუხისმგებლობას გასცეს სადაზღვევო ანაზღაურება დაზღვეულზე ან მოსარგებლეზე;</w:t>
      </w:r>
    </w:p>
    <w:p w14:paraId="5B060C38"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ი) სადაზღვევო შემთხვევა - სადაზღვევო პოლისის მოქმედების ვადის განმავლობაში უეცარი ავადმყოფობით ან უბედური შემთხვევით გამოწვეული სამედიცინო მომსახურებისა და რეპატრიაციის ხარჯები;</w:t>
      </w:r>
    </w:p>
    <w:p w14:paraId="120FA6C6" w14:textId="77777777" w:rsidR="00F96C02" w:rsidRPr="001F17E0" w:rsidRDefault="00F96C02" w:rsidP="00F96C02">
      <w:pPr>
        <w:autoSpaceDE w:val="0"/>
        <w:autoSpaceDN w:val="0"/>
        <w:adjustRightInd w:val="0"/>
        <w:ind w:right="6"/>
        <w:jc w:val="both"/>
        <w:rPr>
          <w:rFonts w:ascii="Sylfaen" w:hAnsi="Sylfaen"/>
          <w:sz w:val="22"/>
          <w:szCs w:val="22"/>
          <w:lang w:val="ka-GE"/>
        </w:rPr>
      </w:pPr>
      <w:r w:rsidRPr="001F17E0">
        <w:rPr>
          <w:rFonts w:ascii="Sylfaen" w:hAnsi="Sylfaen"/>
          <w:sz w:val="22"/>
          <w:szCs w:val="22"/>
          <w:lang w:val="ka-GE"/>
        </w:rPr>
        <w:lastRenderedPageBreak/>
        <w:t>კ)  ფრანშიზა - თანხა, რომელიც აკლდება სადაზღვევო ანაზღაურებას და იფარება დაზღვეულის მიერ. ფრანშიზის მოცულობა შეადგენს 50 ლარს თითოეულ შემთხვევაზე და ვრცელდება სადაზღვევო პოლისი</w:t>
      </w:r>
      <w:r w:rsidRPr="001F17E0">
        <w:rPr>
          <w:rFonts w:ascii="Sylfaen" w:hAnsi="Sylfaen"/>
          <w:sz w:val="22"/>
          <w:szCs w:val="22"/>
        </w:rPr>
        <w:t xml:space="preserve"> </w:t>
      </w:r>
      <w:r w:rsidRPr="001F17E0">
        <w:rPr>
          <w:rFonts w:ascii="Sylfaen" w:hAnsi="Sylfaen"/>
          <w:sz w:val="22"/>
          <w:szCs w:val="22"/>
          <w:lang w:val="ka-GE"/>
        </w:rPr>
        <w:t>განსაზღვრულ ყველა მომსახურებაზე (გარდა 24/7 ცხელი ხაზი, რეპატრიაციისა და სასწრაფო გადაუდებელი დახმარება);</w:t>
      </w:r>
    </w:p>
    <w:p w14:paraId="7D7DB904" w14:textId="77777777" w:rsidR="00F96C02" w:rsidRPr="001F17E0" w:rsidRDefault="00F96C02" w:rsidP="00F96C02">
      <w:pPr>
        <w:autoSpaceDE w:val="0"/>
        <w:autoSpaceDN w:val="0"/>
        <w:adjustRightInd w:val="0"/>
        <w:ind w:right="6"/>
        <w:jc w:val="both"/>
        <w:rPr>
          <w:rFonts w:ascii="Sylfaen" w:hAnsi="Sylfaen"/>
          <w:sz w:val="22"/>
          <w:szCs w:val="22"/>
          <w:lang w:val="ka-GE"/>
        </w:rPr>
      </w:pPr>
      <w:r w:rsidRPr="001F17E0">
        <w:rPr>
          <w:rFonts w:ascii="Sylfaen" w:hAnsi="Sylfaen"/>
          <w:sz w:val="22"/>
          <w:szCs w:val="22"/>
          <w:lang w:val="ka-GE"/>
        </w:rPr>
        <w:t>მ) უბედური შემთხვევა -  გაუთვალისწინებელი, მოულოდნელი შემთხვევა, გამოწვეული თვალსაჩინო გარეგანი ძალ(ებ)ის (ფიზიკური, მექანიკური, თერმული, ქიმიური) ზემოქმედებით, რომელსაც შედეგად მოყვა დაზღვეულის ჯანმრთელობის დაზიანება, შრომისუნარიანობის შეზღუდვა ან დაკარგვა ან გარდაცვალება;</w:t>
      </w:r>
    </w:p>
    <w:p w14:paraId="5B2FCC68"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ო) სემესტრი - დროის ის პერიოდი, რომელიც მოიცავს სასწავლო კვირათა ერთობლიობას, დამატებითი გამოცდის/გამოცდების ჩატარებისა და დამატებით გამოცდაზე/გამოცდებზე სტუდენტის მიღწევის შეფასების პერიოდს;</w:t>
      </w:r>
    </w:p>
    <w:p w14:paraId="53C198A8"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r w:rsidRPr="001F17E0">
        <w:rPr>
          <w:rFonts w:ascii="Sylfaen" w:hAnsi="Sylfaen"/>
          <w:sz w:val="22"/>
          <w:szCs w:val="22"/>
          <w:lang w:val="ka-GE"/>
        </w:rPr>
        <w:t>პ) მზღვეველი - იურიდიული პირი, რომელიც შექმნილია სადაზღვევო საქმიანობის განხორციელებისათვის, საქართველოს კანონმდებლობით დადგენილი წესით მიღებული აქვს დაზღვევის (არს სიცოცხლის) სახეობის ლიცენზია და სადაზღვევო საქმიანობას ახორიცელებს, მათ შორისმ ჯანმრთელობის და უბედური შემთხვევის დაზღვევის სახეობაში.</w:t>
      </w:r>
    </w:p>
    <w:p w14:paraId="450A4DEE"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p>
    <w:p w14:paraId="375C88B1" w14:textId="77777777" w:rsidR="00F96C02" w:rsidRPr="006B5161" w:rsidRDefault="00F96C02" w:rsidP="00F96C02">
      <w:pPr>
        <w:pStyle w:val="NormalWeb"/>
        <w:spacing w:before="0" w:beforeAutospacing="0" w:after="0" w:afterAutospacing="0"/>
        <w:jc w:val="both"/>
        <w:rPr>
          <w:rFonts w:ascii="Sylfaen" w:hAnsi="Sylfaen"/>
          <w:b/>
          <w:sz w:val="22"/>
          <w:szCs w:val="22"/>
          <w:lang w:val="ka-GE"/>
        </w:rPr>
      </w:pPr>
      <w:r w:rsidRPr="006B5161">
        <w:rPr>
          <w:rFonts w:ascii="Sylfaen" w:hAnsi="Sylfaen"/>
          <w:b/>
          <w:sz w:val="22"/>
          <w:szCs w:val="22"/>
          <w:lang w:val="ka-GE"/>
        </w:rPr>
        <w:t>მუხლი 3. ზოგადი პირობები</w:t>
      </w:r>
    </w:p>
    <w:p w14:paraId="73F4B0FC" w14:textId="77777777" w:rsidR="00F96C02" w:rsidRPr="001F17E0" w:rsidRDefault="00F96C02" w:rsidP="00F96C02">
      <w:pPr>
        <w:autoSpaceDE w:val="0"/>
        <w:autoSpaceDN w:val="0"/>
        <w:adjustRightInd w:val="0"/>
        <w:jc w:val="both"/>
        <w:rPr>
          <w:rFonts w:ascii="Sylfaen" w:hAnsi="Sylfaen"/>
          <w:sz w:val="22"/>
          <w:szCs w:val="22"/>
          <w:lang w:val="ka-GE"/>
        </w:rPr>
      </w:pPr>
      <w:r w:rsidRPr="001F17E0">
        <w:rPr>
          <w:rFonts w:ascii="Sylfaen" w:hAnsi="Sylfaen"/>
          <w:sz w:val="22"/>
          <w:szCs w:val="22"/>
          <w:lang w:val="ka-GE"/>
        </w:rPr>
        <w:t>1. უცხოელი და მოქალაქეობის არმქონე სტუდენტი ვალდებულია, საქართველოს ტერიტორაზე შემოსვლისას იქონიოს ამ წესით განსაზღვრული პირობების შესაბამისი ჯანმრთელობისა და უბედური შემთხვევის დაზღვევის პოლისი, რომლის მოქმედების ვადა (ხანგრძლივობა) არ უნდა იყოს ერთ სემესტრზე ნაკლები.</w:t>
      </w:r>
    </w:p>
    <w:p w14:paraId="0D36A6B7" w14:textId="052D9742" w:rsidR="00F96C02" w:rsidRPr="001F17E0" w:rsidRDefault="00F96C02" w:rsidP="00F96C02">
      <w:pPr>
        <w:autoSpaceDE w:val="0"/>
        <w:autoSpaceDN w:val="0"/>
        <w:adjustRightInd w:val="0"/>
        <w:jc w:val="both"/>
        <w:rPr>
          <w:rFonts w:ascii="Sylfaen" w:hAnsi="Sylfaen"/>
          <w:sz w:val="22"/>
          <w:szCs w:val="22"/>
          <w:lang w:val="ka-GE"/>
        </w:rPr>
      </w:pPr>
      <w:r w:rsidRPr="001F17E0">
        <w:rPr>
          <w:rFonts w:ascii="Sylfaen" w:hAnsi="Sylfaen"/>
          <w:sz w:val="22"/>
          <w:szCs w:val="22"/>
          <w:lang w:val="ka-GE"/>
        </w:rPr>
        <w:t xml:space="preserve">2. უცხოელი და მოქალაქეობის არმქონე სტუდენტი ვალდებულია საქართველოში სწავლის ნებისმიერ ეტაპზე დაზღვეული </w:t>
      </w:r>
      <w:r w:rsidR="006B5161">
        <w:rPr>
          <w:rFonts w:ascii="Sylfaen" w:hAnsi="Sylfaen"/>
          <w:sz w:val="22"/>
          <w:szCs w:val="22"/>
          <w:lang w:val="ka-GE"/>
        </w:rPr>
        <w:t>ჰ</w:t>
      </w:r>
      <w:r w:rsidRPr="001F17E0">
        <w:rPr>
          <w:rFonts w:ascii="Sylfaen" w:hAnsi="Sylfaen"/>
          <w:sz w:val="22"/>
          <w:szCs w:val="22"/>
          <w:lang w:val="ka-GE"/>
        </w:rPr>
        <w:t>ქონდეს ჯანმრთელობა და უბედური შემთხვევა, ამ წესით განსაზღვული პირობებით.</w:t>
      </w:r>
    </w:p>
    <w:p w14:paraId="04A67501" w14:textId="77777777" w:rsidR="00F96C02" w:rsidRPr="001F17E0" w:rsidRDefault="00F96C02" w:rsidP="00F96C02">
      <w:pPr>
        <w:pStyle w:val="NormalWeb"/>
        <w:spacing w:before="0" w:beforeAutospacing="0" w:after="0" w:afterAutospacing="0"/>
        <w:jc w:val="both"/>
        <w:rPr>
          <w:rFonts w:ascii="Sylfaen" w:hAnsi="Sylfaen"/>
          <w:sz w:val="22"/>
          <w:szCs w:val="22"/>
          <w:lang w:val="ka-GE"/>
        </w:rPr>
      </w:pPr>
    </w:p>
    <w:p w14:paraId="00E35586" w14:textId="77777777" w:rsidR="00F96C02" w:rsidRDefault="00F96C02" w:rsidP="00F96C02">
      <w:pPr>
        <w:pStyle w:val="NormalWeb"/>
        <w:spacing w:before="0" w:beforeAutospacing="0" w:after="0" w:afterAutospacing="0"/>
        <w:jc w:val="both"/>
        <w:rPr>
          <w:rFonts w:ascii="Sylfaen" w:hAnsi="Sylfaen"/>
          <w:b/>
          <w:sz w:val="22"/>
          <w:szCs w:val="22"/>
          <w:lang w:val="ka-GE"/>
        </w:rPr>
      </w:pPr>
      <w:r w:rsidRPr="006B5161">
        <w:rPr>
          <w:rFonts w:ascii="Sylfaen" w:hAnsi="Sylfaen"/>
          <w:b/>
          <w:sz w:val="22"/>
          <w:szCs w:val="22"/>
          <w:lang w:val="ka-GE"/>
        </w:rPr>
        <w:t>მუხლი  4. დაზღვევის  პირობები</w:t>
      </w:r>
    </w:p>
    <w:p w14:paraId="649AB9EE" w14:textId="77777777" w:rsidR="006B5161" w:rsidRDefault="006B5161" w:rsidP="006B5161">
      <w:pPr>
        <w:pStyle w:val="NormalWeb"/>
        <w:numPr>
          <w:ilvl w:val="0"/>
          <w:numId w:val="16"/>
        </w:numPr>
        <w:tabs>
          <w:tab w:val="left" w:pos="294"/>
        </w:tabs>
        <w:spacing w:before="0" w:beforeAutospacing="0" w:after="0" w:afterAutospacing="0"/>
        <w:ind w:left="0" w:firstLine="0"/>
        <w:jc w:val="both"/>
        <w:rPr>
          <w:rFonts w:ascii="Sylfaen" w:hAnsi="Sylfaen"/>
          <w:sz w:val="22"/>
          <w:szCs w:val="22"/>
          <w:lang w:val="ka-GE"/>
        </w:rPr>
      </w:pPr>
      <w:r w:rsidRPr="001F17E0">
        <w:rPr>
          <w:rFonts w:ascii="Sylfaen" w:hAnsi="Sylfaen"/>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პოლისი უნდა ფარავდეს არანაკლებ ამ მუხლით დადგენილ სადაზღვევო შემთხვევებს შემდეგი სადაზღვევო ლიმიტების დაცვით:</w:t>
      </w:r>
    </w:p>
    <w:p w14:paraId="16FF8B96" w14:textId="77777777" w:rsidR="006B5161" w:rsidRPr="006B5161" w:rsidRDefault="006B5161" w:rsidP="00F96C02">
      <w:pPr>
        <w:pStyle w:val="NormalWeb"/>
        <w:spacing w:before="0" w:beforeAutospacing="0" w:after="0" w:afterAutospacing="0"/>
        <w:jc w:val="both"/>
        <w:rPr>
          <w:rFonts w:ascii="Sylfaen" w:hAnsi="Sylfaen"/>
          <w:b/>
          <w:sz w:val="22"/>
          <w:szCs w:val="22"/>
          <w:lang w:val="ka-GE"/>
        </w:rPr>
      </w:pPr>
    </w:p>
    <w:tbl>
      <w:tblPr>
        <w:tblpPr w:leftFromText="180" w:rightFromText="180" w:vertAnchor="text" w:horzAnchor="margin" w:tblpY="1618"/>
        <w:tblW w:w="9355" w:type="dxa"/>
        <w:tblLook w:val="04A0" w:firstRow="1" w:lastRow="0" w:firstColumn="1" w:lastColumn="0" w:noHBand="0" w:noVBand="1"/>
      </w:tblPr>
      <w:tblGrid>
        <w:gridCol w:w="953"/>
        <w:gridCol w:w="4640"/>
        <w:gridCol w:w="1683"/>
        <w:gridCol w:w="2079"/>
      </w:tblGrid>
      <w:tr w:rsidR="00F96C02" w:rsidRPr="001F17E0" w14:paraId="068C51D9" w14:textId="77777777" w:rsidTr="00A66944">
        <w:trPr>
          <w:trHeight w:val="189"/>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4A4F6" w14:textId="77777777" w:rsidR="00F96C02" w:rsidRPr="001F17E0" w:rsidRDefault="00F96C02" w:rsidP="00A66944">
            <w:pPr>
              <w:pStyle w:val="ListParagraph"/>
              <w:ind w:left="1125" w:hanging="1096"/>
              <w:rPr>
                <w:rFonts w:ascii="Sylfaen" w:hAnsi="Sylfaen"/>
                <w:sz w:val="22"/>
                <w:szCs w:val="22"/>
                <w:lang w:val="ka-GE"/>
              </w:rPr>
            </w:pPr>
            <w:r w:rsidRPr="001F17E0">
              <w:rPr>
                <w:rFonts w:ascii="Sylfaen" w:hAnsi="Sylfaen"/>
                <w:sz w:val="22"/>
                <w:szCs w:val="22"/>
                <w:lang w:val="ka-GE"/>
              </w:rPr>
              <w:t>#</w:t>
            </w:r>
          </w:p>
        </w:tc>
        <w:tc>
          <w:tcPr>
            <w:tcW w:w="4640" w:type="dxa"/>
            <w:tcBorders>
              <w:top w:val="single" w:sz="4" w:space="0" w:color="auto"/>
              <w:left w:val="nil"/>
              <w:bottom w:val="single" w:sz="4" w:space="0" w:color="auto"/>
              <w:right w:val="single" w:sz="4" w:space="0" w:color="auto"/>
            </w:tcBorders>
            <w:shd w:val="clear" w:color="auto" w:fill="auto"/>
            <w:vAlign w:val="center"/>
          </w:tcPr>
          <w:p w14:paraId="46493C72" w14:textId="77777777" w:rsidR="00F96C02" w:rsidRPr="001F17E0" w:rsidRDefault="00F96C02" w:rsidP="00A66944">
            <w:pPr>
              <w:rPr>
                <w:rFonts w:ascii="Sylfaen" w:hAnsi="Sylfaen"/>
                <w:sz w:val="22"/>
                <w:szCs w:val="22"/>
                <w:lang w:val="ka-GE"/>
              </w:rPr>
            </w:pPr>
            <w:r w:rsidRPr="001F17E0">
              <w:rPr>
                <w:rFonts w:ascii="Sylfaen" w:hAnsi="Sylfaen"/>
                <w:sz w:val="22"/>
                <w:szCs w:val="22"/>
                <w:lang w:val="ka-GE"/>
              </w:rPr>
              <w:t>მომსახურება</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02A0C6E9"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დაფარვა</w:t>
            </w:r>
          </w:p>
        </w:tc>
        <w:tc>
          <w:tcPr>
            <w:tcW w:w="2079" w:type="dxa"/>
            <w:tcBorders>
              <w:top w:val="single" w:sz="4" w:space="0" w:color="auto"/>
              <w:left w:val="nil"/>
              <w:bottom w:val="single" w:sz="4" w:space="0" w:color="auto"/>
              <w:right w:val="single" w:sz="4" w:space="0" w:color="auto"/>
            </w:tcBorders>
            <w:shd w:val="clear" w:color="auto" w:fill="auto"/>
            <w:noWrap/>
            <w:vAlign w:val="center"/>
          </w:tcPr>
          <w:p w14:paraId="6CFB7A36"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ლიმიტი (ლარი)</w:t>
            </w:r>
          </w:p>
        </w:tc>
      </w:tr>
      <w:tr w:rsidR="00F96C02" w:rsidRPr="001F17E0" w14:paraId="3CDAC8A4" w14:textId="77777777" w:rsidTr="00A66944">
        <w:trPr>
          <w:trHeight w:val="86"/>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02CAF59" w14:textId="77777777" w:rsidR="00F96C02" w:rsidRPr="001F17E0" w:rsidRDefault="00F96C02" w:rsidP="00A66944">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5D4FC80A" w14:textId="77777777" w:rsidR="00F96C02" w:rsidRPr="001F17E0" w:rsidRDefault="00F96C02" w:rsidP="00A66944">
            <w:pPr>
              <w:rPr>
                <w:rFonts w:ascii="Sylfaen" w:hAnsi="Sylfaen"/>
                <w:sz w:val="22"/>
                <w:szCs w:val="22"/>
                <w:lang w:val="ka-GE"/>
              </w:rPr>
            </w:pPr>
            <w:r w:rsidRPr="001F17E0">
              <w:rPr>
                <w:rFonts w:ascii="Sylfaen" w:hAnsi="Sylfaen"/>
                <w:sz w:val="22"/>
                <w:szCs w:val="22"/>
                <w:lang w:val="ka-GE"/>
              </w:rPr>
              <w:t>24/7 ცხელი ხაზი</w:t>
            </w:r>
          </w:p>
        </w:tc>
        <w:tc>
          <w:tcPr>
            <w:tcW w:w="1683" w:type="dxa"/>
            <w:tcBorders>
              <w:top w:val="nil"/>
              <w:left w:val="nil"/>
              <w:bottom w:val="single" w:sz="4" w:space="0" w:color="auto"/>
              <w:right w:val="single" w:sz="4" w:space="0" w:color="auto"/>
            </w:tcBorders>
            <w:shd w:val="clear" w:color="auto" w:fill="auto"/>
            <w:noWrap/>
            <w:vAlign w:val="center"/>
          </w:tcPr>
          <w:p w14:paraId="58BA1840"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76412950"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ულიმიტო</w:t>
            </w:r>
          </w:p>
        </w:tc>
      </w:tr>
      <w:tr w:rsidR="00F96C02" w:rsidRPr="001F17E0" w14:paraId="4E64D353" w14:textId="77777777" w:rsidTr="00A66944">
        <w:trPr>
          <w:trHeight w:val="213"/>
        </w:trPr>
        <w:tc>
          <w:tcPr>
            <w:tcW w:w="953" w:type="dxa"/>
            <w:tcBorders>
              <w:top w:val="nil"/>
              <w:left w:val="single" w:sz="4" w:space="0" w:color="auto"/>
              <w:bottom w:val="single" w:sz="4" w:space="0" w:color="auto"/>
              <w:right w:val="single" w:sz="4" w:space="0" w:color="auto"/>
            </w:tcBorders>
            <w:shd w:val="clear" w:color="auto" w:fill="auto"/>
            <w:noWrap/>
            <w:vAlign w:val="center"/>
          </w:tcPr>
          <w:p w14:paraId="305008AE" w14:textId="77777777" w:rsidR="00F96C02" w:rsidRPr="001F17E0" w:rsidRDefault="00F96C02" w:rsidP="00A66944">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0969D188" w14:textId="77777777" w:rsidR="00F96C02" w:rsidRPr="001F17E0" w:rsidRDefault="00F96C02" w:rsidP="00A66944">
            <w:pPr>
              <w:rPr>
                <w:rFonts w:ascii="Sylfaen" w:hAnsi="Sylfaen"/>
                <w:sz w:val="22"/>
                <w:szCs w:val="22"/>
                <w:lang w:val="ka-GE"/>
              </w:rPr>
            </w:pPr>
            <w:r w:rsidRPr="001F17E0">
              <w:rPr>
                <w:rFonts w:ascii="Sylfaen" w:hAnsi="Sylfaen"/>
                <w:sz w:val="22"/>
                <w:szCs w:val="22"/>
                <w:lang w:val="ka-GE"/>
              </w:rPr>
              <w:t>სასწრაფო გადაუდებელი დახმარება</w:t>
            </w:r>
          </w:p>
        </w:tc>
        <w:tc>
          <w:tcPr>
            <w:tcW w:w="1683" w:type="dxa"/>
            <w:tcBorders>
              <w:top w:val="nil"/>
              <w:left w:val="nil"/>
              <w:bottom w:val="single" w:sz="4" w:space="0" w:color="auto"/>
              <w:right w:val="single" w:sz="4" w:space="0" w:color="auto"/>
            </w:tcBorders>
            <w:shd w:val="clear" w:color="auto" w:fill="auto"/>
            <w:noWrap/>
            <w:vAlign w:val="center"/>
          </w:tcPr>
          <w:p w14:paraId="3B980B79"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52FCFC38"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ულიმიტო</w:t>
            </w:r>
          </w:p>
        </w:tc>
      </w:tr>
      <w:tr w:rsidR="00F96C02" w:rsidRPr="001F17E0" w14:paraId="50D3891A" w14:textId="77777777" w:rsidTr="00A66944">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D0BEEF9" w14:textId="77777777" w:rsidR="00F96C02" w:rsidRPr="001F17E0" w:rsidRDefault="00F96C02" w:rsidP="00A66944">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1DDB7571" w14:textId="77777777" w:rsidR="00F96C02" w:rsidRPr="001F17E0" w:rsidRDefault="00F96C02" w:rsidP="00A66944">
            <w:pPr>
              <w:rPr>
                <w:rFonts w:ascii="Sylfaen" w:hAnsi="Sylfaen"/>
                <w:sz w:val="22"/>
                <w:szCs w:val="22"/>
                <w:lang w:val="ka-GE"/>
              </w:rPr>
            </w:pPr>
            <w:r w:rsidRPr="001F17E0">
              <w:rPr>
                <w:rFonts w:ascii="Sylfaen" w:hAnsi="Sylfaen"/>
                <w:sz w:val="22"/>
                <w:szCs w:val="22"/>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tcPr>
          <w:p w14:paraId="07351F42"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1BFCEB17"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ულიმიტო</w:t>
            </w:r>
          </w:p>
        </w:tc>
      </w:tr>
      <w:tr w:rsidR="00F96C02" w:rsidRPr="001F17E0" w14:paraId="03453FDE" w14:textId="77777777" w:rsidTr="00A66944">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E3F89AD" w14:textId="77777777" w:rsidR="00F96C02" w:rsidRPr="001F17E0" w:rsidRDefault="00F96C02" w:rsidP="00A66944">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4691ACE1" w14:textId="77777777" w:rsidR="00F96C02" w:rsidRPr="001F17E0" w:rsidRDefault="00F96C02" w:rsidP="00A66944">
            <w:pPr>
              <w:rPr>
                <w:rFonts w:ascii="Sylfaen" w:hAnsi="Sylfaen"/>
                <w:sz w:val="22"/>
                <w:szCs w:val="22"/>
                <w:lang w:val="ka-GE"/>
              </w:rPr>
            </w:pPr>
            <w:r w:rsidRPr="001F17E0">
              <w:rPr>
                <w:rFonts w:ascii="Sylfaen" w:hAnsi="Sylfaen"/>
                <w:sz w:val="22"/>
                <w:szCs w:val="22"/>
                <w:lang w:val="ka-GE"/>
              </w:rPr>
              <w:t xml:space="preserve">გადაუდებელი ჰოსპიტალური </w:t>
            </w:r>
            <w:r w:rsidRPr="001F17E0">
              <w:rPr>
                <w:rFonts w:ascii="Sylfaen" w:hAnsi="Sylfaen"/>
                <w:sz w:val="22"/>
                <w:szCs w:val="22"/>
                <w:lang w:val="ka-GE"/>
              </w:rPr>
              <w:lastRenderedPageBreak/>
              <w:t>მომსახურება ავადობით გამოწვეული/გადაუდებელი ჰოსპიტალური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hideMark/>
          </w:tcPr>
          <w:p w14:paraId="5DA21751"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lastRenderedPageBreak/>
              <w:t>100 %</w:t>
            </w:r>
          </w:p>
        </w:tc>
        <w:tc>
          <w:tcPr>
            <w:tcW w:w="2079" w:type="dxa"/>
            <w:tcBorders>
              <w:top w:val="nil"/>
              <w:left w:val="nil"/>
              <w:bottom w:val="single" w:sz="4" w:space="0" w:color="auto"/>
              <w:right w:val="single" w:sz="4" w:space="0" w:color="auto"/>
            </w:tcBorders>
            <w:shd w:val="clear" w:color="auto" w:fill="auto"/>
            <w:noWrap/>
            <w:vAlign w:val="center"/>
            <w:hideMark/>
          </w:tcPr>
          <w:p w14:paraId="2E6567A0"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20 000</w:t>
            </w:r>
          </w:p>
        </w:tc>
      </w:tr>
      <w:tr w:rsidR="00F96C02" w:rsidRPr="001F17E0" w14:paraId="64D5A2DA" w14:textId="77777777" w:rsidTr="00A66944">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2AFD9DA" w14:textId="77777777" w:rsidR="00F96C02" w:rsidRPr="001F17E0" w:rsidRDefault="00F96C02" w:rsidP="00A66944">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7F454E7F" w14:textId="77777777" w:rsidR="00F96C02" w:rsidRPr="001F17E0" w:rsidRDefault="00F96C02" w:rsidP="00A66944">
            <w:pPr>
              <w:rPr>
                <w:rFonts w:ascii="Sylfaen" w:hAnsi="Sylfaen"/>
                <w:sz w:val="22"/>
                <w:szCs w:val="22"/>
                <w:lang w:val="ka-GE"/>
              </w:rPr>
            </w:pPr>
            <w:r w:rsidRPr="001F17E0">
              <w:rPr>
                <w:rFonts w:ascii="Sylfaen" w:hAnsi="Sylfaen"/>
                <w:sz w:val="22"/>
                <w:szCs w:val="22"/>
                <w:lang w:val="ka-GE"/>
              </w:rPr>
              <w:t>გადაუდებელი სტომატოლოგიური მომსახურება</w:t>
            </w:r>
          </w:p>
        </w:tc>
        <w:tc>
          <w:tcPr>
            <w:tcW w:w="1683" w:type="dxa"/>
            <w:tcBorders>
              <w:top w:val="nil"/>
              <w:left w:val="nil"/>
              <w:bottom w:val="single" w:sz="4" w:space="0" w:color="auto"/>
              <w:right w:val="single" w:sz="4" w:space="0" w:color="auto"/>
            </w:tcBorders>
            <w:shd w:val="clear" w:color="auto" w:fill="auto"/>
            <w:noWrap/>
            <w:vAlign w:val="center"/>
            <w:hideMark/>
          </w:tcPr>
          <w:p w14:paraId="20E147DD"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7D8EA826"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ულიმიტო</w:t>
            </w:r>
          </w:p>
        </w:tc>
      </w:tr>
      <w:tr w:rsidR="00F96C02" w:rsidRPr="001F17E0" w14:paraId="218E784A" w14:textId="77777777" w:rsidTr="00A66944">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72D57882" w14:textId="77777777" w:rsidR="00F96C02" w:rsidRPr="001F17E0" w:rsidRDefault="00F96C02" w:rsidP="00A66944">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027D01FA" w14:textId="77777777" w:rsidR="00F96C02" w:rsidRPr="001F17E0" w:rsidRDefault="00F96C02" w:rsidP="00A66944">
            <w:pPr>
              <w:rPr>
                <w:rFonts w:ascii="Sylfaen" w:hAnsi="Sylfaen"/>
                <w:sz w:val="22"/>
                <w:szCs w:val="22"/>
                <w:lang w:val="ka-GE"/>
              </w:rPr>
            </w:pPr>
            <w:r w:rsidRPr="001F17E0">
              <w:rPr>
                <w:rFonts w:ascii="Sylfaen" w:hAnsi="Sylfaen"/>
                <w:sz w:val="22"/>
                <w:szCs w:val="22"/>
                <w:lang w:val="ka-GE"/>
              </w:rPr>
              <w:t>რეპატრიაცია</w:t>
            </w:r>
          </w:p>
        </w:tc>
        <w:tc>
          <w:tcPr>
            <w:tcW w:w="1683" w:type="dxa"/>
            <w:tcBorders>
              <w:top w:val="nil"/>
              <w:left w:val="nil"/>
              <w:bottom w:val="single" w:sz="4" w:space="0" w:color="auto"/>
              <w:right w:val="single" w:sz="4" w:space="0" w:color="auto"/>
            </w:tcBorders>
            <w:shd w:val="clear" w:color="auto" w:fill="auto"/>
            <w:noWrap/>
            <w:vAlign w:val="center"/>
            <w:hideMark/>
          </w:tcPr>
          <w:p w14:paraId="10C172EB"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68626375"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10 000</w:t>
            </w:r>
          </w:p>
        </w:tc>
      </w:tr>
      <w:tr w:rsidR="00F96C02" w:rsidRPr="001F17E0" w14:paraId="33180F9E" w14:textId="77777777" w:rsidTr="00A66944">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71A9813A" w14:textId="77777777" w:rsidR="00F96C02" w:rsidRPr="001F17E0" w:rsidRDefault="00F96C02" w:rsidP="00A66944">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0ECF7FD1" w14:textId="77777777" w:rsidR="00F96C02" w:rsidRPr="001F17E0" w:rsidRDefault="00F96C02" w:rsidP="00A66944">
            <w:pPr>
              <w:rPr>
                <w:rFonts w:ascii="Sylfaen" w:hAnsi="Sylfaen"/>
                <w:sz w:val="22"/>
                <w:szCs w:val="22"/>
                <w:lang w:val="ka-GE"/>
              </w:rPr>
            </w:pPr>
            <w:r w:rsidRPr="001F17E0">
              <w:rPr>
                <w:rFonts w:ascii="Sylfaen" w:hAnsi="Sylfaen"/>
                <w:sz w:val="22"/>
                <w:szCs w:val="22"/>
                <w:lang w:val="ka-GE"/>
              </w:rPr>
              <w:t>COVID 19–თან დაკავშირებული მომსახურება</w:t>
            </w:r>
          </w:p>
        </w:tc>
        <w:tc>
          <w:tcPr>
            <w:tcW w:w="1683" w:type="dxa"/>
            <w:tcBorders>
              <w:top w:val="nil"/>
              <w:left w:val="nil"/>
              <w:bottom w:val="single" w:sz="4" w:space="0" w:color="auto"/>
              <w:right w:val="single" w:sz="4" w:space="0" w:color="auto"/>
            </w:tcBorders>
            <w:shd w:val="clear" w:color="auto" w:fill="auto"/>
            <w:noWrap/>
            <w:vAlign w:val="center"/>
          </w:tcPr>
          <w:p w14:paraId="49671E36"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13FEDAAE"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30 000</w:t>
            </w:r>
          </w:p>
        </w:tc>
      </w:tr>
      <w:tr w:rsidR="00F96C02" w:rsidRPr="001F17E0" w14:paraId="0710290F" w14:textId="77777777" w:rsidTr="00A66944">
        <w:trPr>
          <w:trHeight w:val="219"/>
        </w:trPr>
        <w:tc>
          <w:tcPr>
            <w:tcW w:w="953" w:type="dxa"/>
            <w:tcBorders>
              <w:top w:val="nil"/>
              <w:left w:val="single" w:sz="4" w:space="0" w:color="auto"/>
              <w:bottom w:val="single" w:sz="4" w:space="0" w:color="auto"/>
              <w:right w:val="single" w:sz="4" w:space="0" w:color="auto"/>
            </w:tcBorders>
            <w:shd w:val="clear" w:color="auto" w:fill="auto"/>
            <w:noWrap/>
            <w:vAlign w:val="center"/>
          </w:tcPr>
          <w:p w14:paraId="3D1BE209" w14:textId="77777777" w:rsidR="00F96C02" w:rsidRPr="001F17E0" w:rsidRDefault="00F96C02" w:rsidP="00A66944">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71BB519A" w14:textId="77777777" w:rsidR="00F96C02" w:rsidRPr="001F17E0" w:rsidRDefault="00F96C02" w:rsidP="00A66944">
            <w:pPr>
              <w:rPr>
                <w:rFonts w:ascii="Sylfaen" w:hAnsi="Sylfaen"/>
                <w:sz w:val="22"/>
                <w:szCs w:val="22"/>
                <w:lang w:val="ka-GE"/>
              </w:rPr>
            </w:pPr>
            <w:r w:rsidRPr="001F17E0">
              <w:rPr>
                <w:rFonts w:ascii="Sylfaen" w:hAnsi="Sylfaen"/>
                <w:sz w:val="22"/>
                <w:szCs w:val="22"/>
                <w:lang w:val="ka-GE"/>
              </w:rPr>
              <w:t xml:space="preserve">სადაზღვევო თანხა </w:t>
            </w:r>
          </w:p>
        </w:tc>
        <w:tc>
          <w:tcPr>
            <w:tcW w:w="1683" w:type="dxa"/>
            <w:tcBorders>
              <w:top w:val="nil"/>
              <w:left w:val="nil"/>
              <w:bottom w:val="single" w:sz="4" w:space="0" w:color="auto"/>
              <w:right w:val="single" w:sz="4" w:space="0" w:color="auto"/>
            </w:tcBorders>
            <w:shd w:val="clear" w:color="auto" w:fill="auto"/>
            <w:noWrap/>
            <w:vAlign w:val="center"/>
            <w:hideMark/>
          </w:tcPr>
          <w:p w14:paraId="3A367516" w14:textId="77777777" w:rsidR="00F96C02" w:rsidRPr="001F17E0" w:rsidRDefault="00F96C02" w:rsidP="00A66944">
            <w:pPr>
              <w:jc w:val="center"/>
              <w:rPr>
                <w:rFonts w:ascii="Sylfaen" w:hAnsi="Sylfaen"/>
                <w:sz w:val="22"/>
                <w:szCs w:val="22"/>
                <w:lang w:val="ka-GE"/>
              </w:rPr>
            </w:pPr>
            <w:r w:rsidRPr="001F17E0">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56369572" w14:textId="77777777" w:rsidR="00F96C02" w:rsidRPr="001F17E0" w:rsidRDefault="00F96C02" w:rsidP="00A66944">
            <w:pPr>
              <w:pStyle w:val="ListParagraph"/>
              <w:numPr>
                <w:ilvl w:val="0"/>
                <w:numId w:val="6"/>
              </w:numPr>
              <w:jc w:val="center"/>
              <w:rPr>
                <w:rFonts w:ascii="Sylfaen" w:hAnsi="Sylfaen"/>
                <w:sz w:val="22"/>
                <w:szCs w:val="22"/>
                <w:lang w:val="ka-GE"/>
              </w:rPr>
            </w:pPr>
            <w:r w:rsidRPr="001F17E0">
              <w:rPr>
                <w:rFonts w:ascii="Sylfaen" w:hAnsi="Sylfaen"/>
                <w:sz w:val="22"/>
                <w:szCs w:val="22"/>
                <w:lang w:val="ka-GE"/>
              </w:rPr>
              <w:t>000</w:t>
            </w:r>
          </w:p>
        </w:tc>
      </w:tr>
    </w:tbl>
    <w:p w14:paraId="37FB36B8" w14:textId="77777777" w:rsidR="00F96C02" w:rsidRPr="001F17E0" w:rsidRDefault="00F96C02" w:rsidP="00F96C02">
      <w:pPr>
        <w:pStyle w:val="NormalWeb"/>
        <w:tabs>
          <w:tab w:val="left" w:pos="294"/>
        </w:tabs>
        <w:spacing w:before="0" w:beforeAutospacing="0" w:after="0" w:afterAutospacing="0"/>
        <w:jc w:val="both"/>
        <w:rPr>
          <w:rFonts w:ascii="Sylfaen" w:hAnsi="Sylfaen"/>
          <w:sz w:val="22"/>
          <w:szCs w:val="22"/>
          <w:lang w:val="ka-GE"/>
        </w:rPr>
      </w:pPr>
    </w:p>
    <w:p w14:paraId="3B6F07FC" w14:textId="77777777" w:rsidR="00F96C02" w:rsidRPr="001F17E0" w:rsidRDefault="00F96C02" w:rsidP="00F96C02">
      <w:pPr>
        <w:pStyle w:val="ListParagraph"/>
        <w:numPr>
          <w:ilvl w:val="0"/>
          <w:numId w:val="16"/>
        </w:numPr>
        <w:autoSpaceDE w:val="0"/>
        <w:autoSpaceDN w:val="0"/>
        <w:adjustRightInd w:val="0"/>
        <w:ind w:left="90" w:firstLine="0"/>
        <w:jc w:val="both"/>
        <w:rPr>
          <w:rFonts w:ascii="Sylfaen" w:hAnsi="Sylfaen"/>
          <w:sz w:val="22"/>
          <w:szCs w:val="22"/>
          <w:lang w:val="ka-GE"/>
        </w:rPr>
      </w:pPr>
      <w:r w:rsidRPr="001F17E0">
        <w:rPr>
          <w:rFonts w:ascii="Sylfaen" w:hAnsi="Sylfaen"/>
          <w:sz w:val="22"/>
          <w:szCs w:val="22"/>
          <w:lang w:val="ka-GE"/>
        </w:rPr>
        <w:t>24/7 ცხელი ხაზი უნდა ითვალისწინებდეს სადღეღამისო სატელეფონო სადაზღვევო კონსულტაციას, წინამდებარე ხელშეკრულებით გათვალისწინებულ დაზღვევასთან დაკავშირებული საკითხების მოგვარებას.</w:t>
      </w:r>
    </w:p>
    <w:p w14:paraId="2D9231E7" w14:textId="77777777" w:rsidR="00F96C02" w:rsidRPr="001F17E0" w:rsidRDefault="00F96C02" w:rsidP="00F96C02">
      <w:pPr>
        <w:pStyle w:val="ListParagraph"/>
        <w:numPr>
          <w:ilvl w:val="0"/>
          <w:numId w:val="16"/>
        </w:numPr>
        <w:autoSpaceDE w:val="0"/>
        <w:autoSpaceDN w:val="0"/>
        <w:adjustRightInd w:val="0"/>
        <w:ind w:left="90" w:firstLine="0"/>
        <w:jc w:val="both"/>
        <w:rPr>
          <w:rFonts w:ascii="Sylfaen" w:hAnsi="Sylfaen"/>
          <w:sz w:val="22"/>
          <w:szCs w:val="22"/>
          <w:lang w:val="ka-GE"/>
        </w:rPr>
      </w:pPr>
      <w:r w:rsidRPr="001F17E0">
        <w:rPr>
          <w:rFonts w:ascii="Sylfaen" w:hAnsi="Sylfaen"/>
          <w:sz w:val="22"/>
          <w:szCs w:val="22"/>
          <w:lang w:val="ka-GE"/>
        </w:rPr>
        <w:t>სასწრაფო სამედიცინო დახმარება უნდა ითვალისწინებდეს გადაუდებელი სამედიცინო ჩვენებით სასწრაფო გადაუდებელი სამედიცინო დახმარების ბრიგადის მიერ გაწეულ სამედიცინო მომსახურებას, აგრეთვე, დაზღვეულის სასიცოცხლო ფუნქციების შენარჩუნების მიზნით შემთხვევის ადგილიდან სამედიცინო დაწესებულებაში ტრანსპორტირებასა და რეფერალს;</w:t>
      </w:r>
    </w:p>
    <w:p w14:paraId="5C913F36" w14:textId="77777777" w:rsidR="00F96C02" w:rsidRPr="001F17E0" w:rsidRDefault="00F96C02" w:rsidP="00F96C02">
      <w:pPr>
        <w:pStyle w:val="ListParagraph"/>
        <w:numPr>
          <w:ilvl w:val="0"/>
          <w:numId w:val="16"/>
        </w:numPr>
        <w:tabs>
          <w:tab w:val="left" w:pos="300"/>
        </w:tabs>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 xml:space="preserve">გადაუდებელი ამბულატორიული მომსახურება (ავადობდით  ან უბედური შემთხვევით გამოწვეული) უნდა ითვალისწინებდეს ქვემოთ ჩამოთვლილი შემთხვევების დროს საჭირო სამკურნალო და დიაგნოსტიკურ ღონისძიებათა ერთობლიობას (სპეციალისტის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24 საათზე მეტი ხნით გადავადების ან განუხორციელებლობის შემთხვევაში გარდაუვალია დაზღვეულის სიკვდილი, უნარშეზღუდულობა ან ჯანმრთელობის მდგომარეობის მნიშვნელოვანი გაუარესება და როდესაც არ დგება ჰოსპიტალური სამედიცინო მომსახურების გაწევის აუცილებლობა, ამასთან მკურნალობის ხანგრძლივობა არ აღემატება 24-საათს.  </w:t>
      </w:r>
    </w:p>
    <w:p w14:paraId="4B32E1B8" w14:textId="77777777" w:rsidR="00F96C02" w:rsidRPr="001F17E0" w:rsidRDefault="00F96C02" w:rsidP="00F96C02">
      <w:pPr>
        <w:pStyle w:val="ListParagraph"/>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გადაუდებელი ამბულატორიული მომსახურებით დაფინანსებული შემთხვევები უნდა ითვალისწინებდეს შემდეგს:</w:t>
      </w:r>
    </w:p>
    <w:p w14:paraId="7A0A2748" w14:textId="77777777" w:rsidR="00F96C02" w:rsidRPr="001F17E0" w:rsidRDefault="00F96C02" w:rsidP="00F96C02">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w:t>
      </w:r>
      <w:r>
        <w:rPr>
          <w:rFonts w:ascii="Sylfaen" w:hAnsi="Sylfaen"/>
          <w:sz w:val="22"/>
          <w:szCs w:val="22"/>
          <w:lang w:val="ka-GE"/>
        </w:rPr>
        <w:t>ვ</w:t>
      </w:r>
      <w:r w:rsidRPr="001F17E0">
        <w:rPr>
          <w:rFonts w:ascii="Sylfaen" w:hAnsi="Sylfaen"/>
          <w:sz w:val="22"/>
          <w:szCs w:val="22"/>
          <w:lang w:val="ka-GE"/>
        </w:rPr>
        <w:t>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7291F462" w14:textId="77777777" w:rsidR="00F96C02" w:rsidRPr="001F17E0" w:rsidRDefault="00F96C02" w:rsidP="00F96C02">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გულის რითმის დარღვევები – ექიმის კონსულტაცია, ეკგ, რითმის სტაბილიზაცია.</w:t>
      </w:r>
    </w:p>
    <w:p w14:paraId="64593DEC" w14:textId="77777777" w:rsidR="00F96C02" w:rsidRPr="001F17E0" w:rsidRDefault="00F96C02" w:rsidP="00F96C02">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ინტოქსიკაცია - ექიმის კონსულტაცია, დეზინტოქსიკაცია/ინფუზიური თერაპია, ლაბორატორიული კვლევები.</w:t>
      </w:r>
    </w:p>
    <w:p w14:paraId="4EA97D58" w14:textId="77777777" w:rsidR="00F96C02" w:rsidRPr="001F17E0" w:rsidRDefault="00F96C02" w:rsidP="00F96C02">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ჰიპერტონული კრიზი - ექიმის კონსულტაცია, ელექტროკარდიოგრაფია, არტერიული წნევის სტაბილიზაცია.</w:t>
      </w:r>
    </w:p>
    <w:p w14:paraId="573A8769" w14:textId="77777777" w:rsidR="00F96C02" w:rsidRPr="001F17E0" w:rsidRDefault="00F96C02" w:rsidP="00F96C02">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 xml:space="preserve">ცხვირიდან სისხლდენა - ექიმის კონსულტაცია, ტამპონადა, კოაგულანტები. </w:t>
      </w:r>
    </w:p>
    <w:p w14:paraId="7B69BD4E" w14:textId="77777777" w:rsidR="00F96C02" w:rsidRPr="001F17E0" w:rsidRDefault="00F96C02" w:rsidP="00F96C02">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22904456" w14:textId="77777777" w:rsidR="00F96C02" w:rsidRPr="001F17E0" w:rsidRDefault="00F96C02" w:rsidP="00F96C02">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lastRenderedPageBreak/>
        <w:t xml:space="preserve">ასთმის სტატუსი - ექიმის კონსულტაცია, მედიკამენტოზური თერაპია, შეტევის კუპირება. </w:t>
      </w:r>
    </w:p>
    <w:p w14:paraId="139A5968" w14:textId="77777777" w:rsidR="00F96C02" w:rsidRPr="001F17E0" w:rsidRDefault="00F96C02" w:rsidP="00F96C02">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2364AD2B" w14:textId="77777777" w:rsidR="00F96C02" w:rsidRPr="001F17E0" w:rsidRDefault="00F96C02" w:rsidP="00F96C02">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685421E9" w14:textId="77777777" w:rsidR="00F96C02" w:rsidRPr="001F17E0" w:rsidRDefault="00F96C02" w:rsidP="00F96C02">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 xml:space="preserve">ზედა სასუნთქ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7EA5D8EF" w14:textId="77777777" w:rsidR="00F96C02" w:rsidRPr="001F17E0" w:rsidRDefault="00F96C02" w:rsidP="00F96C02">
      <w:pPr>
        <w:pStyle w:val="ListParagraph"/>
        <w:numPr>
          <w:ilvl w:val="0"/>
          <w:numId w:val="16"/>
        </w:numPr>
        <w:autoSpaceDE w:val="0"/>
        <w:autoSpaceDN w:val="0"/>
        <w:adjustRightInd w:val="0"/>
        <w:ind w:left="90" w:right="90" w:firstLine="0"/>
        <w:jc w:val="both"/>
        <w:rPr>
          <w:rFonts w:ascii="Sylfaen" w:hAnsi="Sylfaen"/>
          <w:sz w:val="22"/>
          <w:szCs w:val="22"/>
          <w:lang w:val="ka-GE"/>
        </w:rPr>
      </w:pPr>
      <w:r w:rsidRPr="001F17E0">
        <w:rPr>
          <w:rFonts w:ascii="Sylfaen" w:hAnsi="Sylfaen"/>
          <w:sz w:val="22"/>
          <w:szCs w:val="22"/>
          <w:lang w:val="ka-GE"/>
        </w:rPr>
        <w:t xml:space="preserve">გადაუდებელი ჰოსპიტალური მომსახურება (ავადობდით  ან უბედური შემთხვევით გამოწვეული) უნდა ითვალისწინებდეს უბედური შემთხვევით (სადაზღვევო პერიოდის განმავლობაში გარეშე ძალის (ფიზიკური, მექანიკური, თერმული, ქიმიური ზემოქმედების შედეგად მომხდარ სიცოცხლესთან შეუთავსებელ მწვავე გადაუდებელ შემთხვევებში)  და ქვემოთ ჩამოთვლილი შემთხვევების დროს სადაზღვევო პერიოდის განმავლობაში მომხდარ სიცოცხლესთან შეუთავსებელ მწვავე გადაუდებელ შემთხვევებს ჰოსპიტალში 24-საათზე მეტი ხნით დაყოვნებისას იმ სამედიცინო მომსახურების (მედიკამენტების, დიაგნოსტიკური მანიპულაციების, თერაპიული და ქირურგიული მკურნალობის) ღირებულების ანაზღაურება პოლისის პირობების შესაბამისად, რომელთა 24 საათზე მეტი ხნით გადავადება იწვევს დაზღვეულის სიკვდილს, შემდეგი სიის შესაბამისად: </w:t>
      </w:r>
    </w:p>
    <w:p w14:paraId="3B803B3E" w14:textId="77777777" w:rsidR="00F96C02" w:rsidRPr="001F17E0" w:rsidRDefault="00F96C02" w:rsidP="00F96C02">
      <w:pPr>
        <w:pStyle w:val="ListParagraph"/>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გადაუდებელი ჰოსპიტალური მომსახურებით დაფიანანსებული შემთხვევები უნდა მოიცავდეს:</w:t>
      </w:r>
    </w:p>
    <w:p w14:paraId="416D7B1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ალერგოლოგია:</w:t>
      </w:r>
    </w:p>
    <w:p w14:paraId="2017D25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J45 ასთმა (შეტევათა სტადია);</w:t>
      </w:r>
    </w:p>
    <w:p w14:paraId="4CEDE551"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L50 ურტიკარია;</w:t>
      </w:r>
    </w:p>
    <w:p w14:paraId="5D8342B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T78.1საკვების მავნე რეაქციები (კვებითი ალერგია);</w:t>
      </w:r>
    </w:p>
    <w:p w14:paraId="0FA37513"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T78.3 ანგიონევროზული შეშუპება;</w:t>
      </w:r>
    </w:p>
    <w:p w14:paraId="0CCF006B"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T78.4 ალერგია, დაუზუსტებელი (ალერგია მწერის ნაკბენზე);</w:t>
      </w:r>
    </w:p>
    <w:p w14:paraId="7C4FCA4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T88.7 წამლის ან მედიკამენტის დაუზუსტებელი გვერდითი ეფექტი (წამლისმიერი ალერგია);</w:t>
      </w:r>
    </w:p>
    <w:p w14:paraId="1C101BF4"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T80.6 სხვა შრატისმიერი რეაქცია (შრატისმიერი დაავადება)</w:t>
      </w:r>
    </w:p>
    <w:p w14:paraId="310D136B"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ანგიოლოგია, ოპერაციები ზოგადი გაუტკივარებითა და ინტენსიური თერაპიით:</w:t>
      </w:r>
    </w:p>
    <w:p w14:paraId="5DAEB70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I74 არტერიების ემბოლია და თრომბოზი;</w:t>
      </w:r>
    </w:p>
    <w:p w14:paraId="12B15CFF"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I87 ვენების სხვა დაზიანებები (ფილტვების არტერიების ემბოლია ან მისი განვითარების</w:t>
      </w:r>
    </w:p>
    <w:p w14:paraId="39494BFF"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საშიშროება);</w:t>
      </w:r>
    </w:p>
    <w:p w14:paraId="4BF559A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I71.3 მუცლის აორტის ანევრიზმა, გამსკდარი;</w:t>
      </w:r>
    </w:p>
    <w:p w14:paraId="1E7DBB6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I71.5 თორაკოაბდომინური ანევრიზმა გასკდომით;</w:t>
      </w:r>
    </w:p>
    <w:p w14:paraId="588B46CB"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I72 სხვა ანევრიზმა (გამსკდარი).</w:t>
      </w:r>
    </w:p>
    <w:p w14:paraId="7227B48E"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გასტროენტეროლოგია :</w:t>
      </w:r>
    </w:p>
    <w:p w14:paraId="7846B17B"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K72.0 ღვიძლის მწვავე და ქვემწვავე უკმარისობა (ენცეფალოპათია)</w:t>
      </w:r>
    </w:p>
    <w:p w14:paraId="4B13AC4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ენდოკრინოლოგია :</w:t>
      </w:r>
    </w:p>
    <w:p w14:paraId="4CC5E01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E27.2 ადისონური კრიზი</w:t>
      </w:r>
    </w:p>
    <w:p w14:paraId="5E337FB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E05.5 თირეოიდული კრიზი</w:t>
      </w:r>
    </w:p>
    <w:p w14:paraId="78B77EBF"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E10.1 ინსულინდამოკიდებული შაქრიანი დიაბეტი, კეტოაციდოზით</w:t>
      </w:r>
    </w:p>
    <w:p w14:paraId="32865B7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E11.1 ინსულინდამოუკიდებელი შაქრიანი დიაბეტი, კეტოაციდოზით</w:t>
      </w:r>
    </w:p>
    <w:p w14:paraId="677014F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E03.5 მიქსედემური კომა</w:t>
      </w:r>
    </w:p>
    <w:p w14:paraId="51E1F431"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კარდიოლოგია (ქირურგიული და ინვაზიური ჩარევის გარეშე):</w:t>
      </w:r>
    </w:p>
    <w:p w14:paraId="6461E42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lastRenderedPageBreak/>
        <w:t>I21 მიოკარდიუმის მწვავე ინფარქტი</w:t>
      </w:r>
    </w:p>
    <w:p w14:paraId="1A7B6D2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I20.0 არასტაბილური სტენოკარდია</w:t>
      </w:r>
    </w:p>
    <w:p w14:paraId="0C179D6E"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I50.1 მარცხენა პარკუჭოვანი უკმარისობა, მწვავე</w:t>
      </w:r>
    </w:p>
    <w:p w14:paraId="00FF4F25"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I50.9 გულის მწვავე უკმარისობა</w:t>
      </w:r>
    </w:p>
    <w:p w14:paraId="5D8BEB2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I47 პაროქსიზმული ტაქიკარდია</w:t>
      </w:r>
    </w:p>
    <w:p w14:paraId="5BC9E1AF"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I48 წინაგულების ფიბრილაცია და თრთოლვა</w:t>
      </w:r>
    </w:p>
    <w:p w14:paraId="6AE3CEB0"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ნევროლოგია:</w:t>
      </w:r>
    </w:p>
    <w:p w14:paraId="407D272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ცნს-ის ანთებითი ავადმყოფობები/ეპიზოდური და პაროქსიზმული დარღვევები/პოლინეიროპათიები</w:t>
      </w:r>
    </w:p>
    <w:p w14:paraId="1C53EEB1"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G61 ანთებითი პოლინეიროპათია</w:t>
      </w:r>
    </w:p>
    <w:p w14:paraId="5AF8C8E0"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G04 ენცეფალიტი, მიელიტი და ენცეფალომიელიტი</w:t>
      </w:r>
    </w:p>
    <w:p w14:paraId="153F2BA5"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G45 გარდამავალი ცერებრული იშემიური შეტევები და მასთან დაკავშირებული სინდრომი</w:t>
      </w:r>
    </w:p>
    <w:p w14:paraId="337A0C7E"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G46 თავის ტვინის სისხლძარღვოვანი სინდრომები ცერებროვასკულური დაავადებების დროს</w:t>
      </w:r>
    </w:p>
    <w:p w14:paraId="6C3E1669"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ბ) ეპილეფსია/ნერვ-კუნთოვანი ავადმყოფობები /ნერვული სისტემის სხვა დაზიანებები:</w:t>
      </w:r>
    </w:p>
    <w:p w14:paraId="24EEB5C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G70 Myasthenia gravis (მძიმე მიასთენია) და სხვა ნერვკუნთოვანი დაზიანებანი</w:t>
      </w:r>
    </w:p>
    <w:p w14:paraId="74C0620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G40 ეპილეფსია (სერიული გულყრები)</w:t>
      </w:r>
    </w:p>
    <w:p w14:paraId="137E162B"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G93.6 ცერებრული შეშუპება</w:t>
      </w:r>
    </w:p>
    <w:p w14:paraId="67251EE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ნეიროქირურგია:</w:t>
      </w:r>
    </w:p>
    <w:p w14:paraId="161F4F00"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ოპერაციული მკურნალობა/ინტენსიური თერაპია</w:t>
      </w:r>
    </w:p>
    <w:p w14:paraId="4A2666A0"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I61 ინტრაცერებრული სისხლჩაქცევა</w:t>
      </w:r>
    </w:p>
    <w:p w14:paraId="3E3BE7B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G93.5 თავის ტვინის კომპრესია</w:t>
      </w:r>
    </w:p>
    <w:p w14:paraId="1B35E872"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G93.6 ცერებრული შეშუპება</w:t>
      </w:r>
    </w:p>
    <w:p w14:paraId="7E232C63"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G91 ჰიდროცეფალია</w:t>
      </w:r>
    </w:p>
    <w:p w14:paraId="266ABD0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ნეფროლოგია:</w:t>
      </w:r>
    </w:p>
    <w:p w14:paraId="67E2F1D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N17 თირკმლის მწვავე უკმარისობა</w:t>
      </w:r>
    </w:p>
    <w:p w14:paraId="08648A5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N00 მწვავე ნეფრიტული სინდრომი</w:t>
      </w:r>
    </w:p>
    <w:p w14:paraId="141BFF2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N10 მწვავე ტუბულო-ინტერსტიციული ნეფრიტი [მწვავე პიელონეფრიტი]</w:t>
      </w:r>
    </w:p>
    <w:p w14:paraId="111842F4"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ოტოლარინგოლოგია:</w:t>
      </w:r>
    </w:p>
    <w:p w14:paraId="6ACD3E90"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IV სირთულის ოპერაციები:</w:t>
      </w:r>
    </w:p>
    <w:p w14:paraId="5EE615CB"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J01 მწვავე სინუსიტი (ქალასშიდა ან ორბიტალური გართულებებით)</w:t>
      </w:r>
    </w:p>
    <w:p w14:paraId="3BDEF3C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G06.0 ოტოგენური ინტრაკრანიალური აბსცესი და გრანულომა</w:t>
      </w:r>
    </w:p>
    <w:p w14:paraId="733AC36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H83.0 ლაბირინთიტი</w:t>
      </w:r>
    </w:p>
    <w:p w14:paraId="3067236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H66.4 შუა ყურის მწვავე ანთება (გართულებული მასტოიდიტით)</w:t>
      </w:r>
    </w:p>
    <w:p w14:paraId="7FC6104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H66.2 ქრონიკული ეპიტიმპანურ-ანტრალური ჩირქოვანი შუა ოტიტი (გართულებული ფაციალისით)</w:t>
      </w:r>
    </w:p>
    <w:p w14:paraId="6C6BD9F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H66.3 სხვა ქრონიკული ჩირქოვანი შუა ოტიტი (გართულებული ფაციალისით)</w:t>
      </w:r>
    </w:p>
    <w:p w14:paraId="0095FF4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ბ) III სირთულის ოპერაციები:</w:t>
      </w:r>
    </w:p>
    <w:p w14:paraId="156FD85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J39.0რეტროფარინგეული და პარაფარინგეული აბსცესი</w:t>
      </w:r>
    </w:p>
    <w:p w14:paraId="7ECBFB6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 უკანა ტამპონადა</w:t>
      </w:r>
    </w:p>
    <w:p w14:paraId="72790D79"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R04.0 ცხვირიდან სისხლდენა (უკანა ტამპონადით)</w:t>
      </w:r>
    </w:p>
    <w:p w14:paraId="2906DC3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პულმონოლოგია:</w:t>
      </w:r>
    </w:p>
    <w:p w14:paraId="073AC3D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J44.1 ფილტვების ქრონიკული ობსტრუქციული დაავადება გამწვავებული, დაუზუსტებელი</w:t>
      </w:r>
    </w:p>
    <w:p w14:paraId="74778F6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რევმატოლოგია</w:t>
      </w:r>
    </w:p>
    <w:p w14:paraId="29C55822"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lastRenderedPageBreak/>
        <w:t>ა) შემაერთებელი ქსოვილის სისტემური დაზიანებები (IIხ -III ხ აქტივობა, შინაგანი:</w:t>
      </w:r>
    </w:p>
    <w:p w14:paraId="12D2D19E"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ორგანოების გამოხატული დაზიანებით)</w:t>
      </w:r>
    </w:p>
    <w:p w14:paraId="3CC055E4"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M30 კვანძოვანი პერიარტერიიტი და მასთან დაკავშირებული მდგომარეობები</w:t>
      </w:r>
    </w:p>
    <w:p w14:paraId="39ABEE3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M31 ნეკროზით მიმდინარე სხვა ვასკულოპათიები</w:t>
      </w:r>
    </w:p>
    <w:p w14:paraId="13DE540E"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M32 სისტემური წითელი მგლურა</w:t>
      </w:r>
    </w:p>
    <w:p w14:paraId="534B46A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M33 დერმატოპოლიმიოზიტი</w:t>
      </w:r>
    </w:p>
    <w:p w14:paraId="09E3070F"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M34 სისტემური სკლეროზი</w:t>
      </w:r>
    </w:p>
    <w:p w14:paraId="6592845E"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M35 შემაერთებელი ქსოვილის სხვა სისტემური დაზიანებები</w:t>
      </w:r>
    </w:p>
    <w:p w14:paraId="40ECF3A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ბ) ანთებითი პოლიათროპათიები და სპონდილოპათიები (აქტივობა II-III ხ.):</w:t>
      </w:r>
    </w:p>
    <w:p w14:paraId="5D4BF78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M05 სეროპოზიტიური რევმატოიდული ართრიტი</w:t>
      </w:r>
    </w:p>
    <w:p w14:paraId="4664CAAB"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M06 სხვა რევმატოიდული ართრიტი</w:t>
      </w:r>
    </w:p>
    <w:p w14:paraId="23BFD1E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M07 ფსორიაზული და ენტეროპათიური ართროპათიები</w:t>
      </w:r>
    </w:p>
    <w:p w14:paraId="10E50F5F"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M08 იუვენილური ართრიტი</w:t>
      </w:r>
    </w:p>
    <w:p w14:paraId="3E8B71A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M10 პოდაგრა (გამწვავებული, გართულებული პოდაგრული სტატუსით)</w:t>
      </w:r>
    </w:p>
    <w:p w14:paraId="0694BC3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M11 სხვა კრისტალური ართროპათიები (პიროფოსფატული და კალციუმის ფოსფატებით</w:t>
      </w:r>
    </w:p>
    <w:p w14:paraId="1306211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განპირობებული ართროპათიები)</w:t>
      </w:r>
    </w:p>
    <w:p w14:paraId="6D303A4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M12 სხვა სპეციფიკური ართროპათიები</w:t>
      </w:r>
    </w:p>
    <w:p w14:paraId="6E38CE92"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M45 მაანკილოზირებელი სპონდილიტი</w:t>
      </w:r>
    </w:p>
    <w:p w14:paraId="14599EF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M46 სხვა ანთებითი სპონდილოპათიები</w:t>
      </w:r>
    </w:p>
    <w:p w14:paraId="4D34412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 მწვავე რევმატიზმი და გულის ქრონიკული რევმატული ავადმყოფობები (აქტიური ფაზა(რევმატული ცხელება), კომისუროტ.და პროტეზირ. შემდგ.პერიოდი):</w:t>
      </w:r>
    </w:p>
    <w:p w14:paraId="68B50DD9"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I00-I02მწვავე რევმატიზმი</w:t>
      </w:r>
    </w:p>
    <w:p w14:paraId="04E12802"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I05-I09 გულის ქრონიკული რევმატული ავადმყოფობები</w:t>
      </w:r>
    </w:p>
    <w:p w14:paraId="4CC896F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უროლოგია:</w:t>
      </w:r>
    </w:p>
    <w:p w14:paraId="46544B1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ოპერაციები ზოგადი გაუტკივარებით:</w:t>
      </w:r>
    </w:p>
    <w:p w14:paraId="2AD15E2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N20 თირკმლის და შარდსაწვეთის კენჭები (ობსტრუქციული უროპათია)</w:t>
      </w:r>
    </w:p>
    <w:p w14:paraId="3D163C90"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N40 პროსტატის ჰიპერპლაზია (შარდის შეკავება, მაკროჰემატურია)</w:t>
      </w:r>
    </w:p>
    <w:p w14:paraId="191E28D9"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ბ) ოპერაციები ადგილობრივი გაუტკივარებით:</w:t>
      </w:r>
    </w:p>
    <w:p w14:paraId="3511B9B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N23 დაუზუსტებელი თირკმლის ჭვალი (ცისტოსკოპია, კათეტერიზაცია, ურეთერორენოსკოპია)</w:t>
      </w:r>
    </w:p>
    <w:p w14:paraId="040E73C1"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N47 პარაფიმოზი</w:t>
      </w:r>
    </w:p>
    <w:p w14:paraId="397B778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N44 სათესლე ჯირკვლის შემოგრეხა</w:t>
      </w:r>
    </w:p>
    <w:p w14:paraId="50A5234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R33 შარდის შეკავება (ოპერაცია-ეპიცისტოსტომია)</w:t>
      </w:r>
    </w:p>
    <w:p w14:paraId="6A480FB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 ოპერაცია-ტროაკარული ეპიცისტოსტომია/კათეტერიზაცია</w:t>
      </w:r>
    </w:p>
    <w:p w14:paraId="6990025F"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R33 შარდის შეკავება</w:t>
      </w:r>
    </w:p>
    <w:p w14:paraId="54B7F25E"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ქირურგია:</w:t>
      </w:r>
    </w:p>
    <w:p w14:paraId="2FD9E3A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IV სირთულის ოპერაციები:</w:t>
      </w:r>
    </w:p>
    <w:p w14:paraId="54FF5FE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A48.0აიროვანი განგრენა</w:t>
      </w:r>
    </w:p>
    <w:p w14:paraId="640ED969"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K56 გაუვალობა და ნაწლავის ობსტრუქცია</w:t>
      </w:r>
    </w:p>
    <w:p w14:paraId="28B78FB3"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K25 კუჭის წყლული (გართულებული დეკომპენსირებული პილოროსტენოზით)</w:t>
      </w:r>
    </w:p>
    <w:p w14:paraId="251097D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K26 თორმეტგოჯა ნაწლავის წყლული (გართულებული დეკომპენსირებული პილოროსტენოზით)</w:t>
      </w:r>
    </w:p>
    <w:p w14:paraId="089E4729"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K27 პეპტიური წყლული, დაუზუსტებელი ლოკალიზაციით (გართულებული დეკომპენსირებული</w:t>
      </w:r>
    </w:p>
    <w:p w14:paraId="3B1CB5E1"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პილოროსტენოზით)</w:t>
      </w:r>
    </w:p>
    <w:p w14:paraId="577A453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lastRenderedPageBreak/>
        <w:t>K85 მწვავე პანკრეატიტი</w:t>
      </w:r>
    </w:p>
    <w:p w14:paraId="08BF207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K65.0 მწვავე პერიტონიტი (გავრცელებული)</w:t>
      </w:r>
    </w:p>
    <w:p w14:paraId="274D068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ბ) III სირთულის ოპერაციები:</w:t>
      </w:r>
    </w:p>
    <w:p w14:paraId="5100B46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აიროვანი განგრენა (კერის რადიკალური მოცილებით)</w:t>
      </w:r>
    </w:p>
    <w:p w14:paraId="231585D9"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S36.0 ელენთის დაზიანება</w:t>
      </w:r>
    </w:p>
    <w:p w14:paraId="0BBC92A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S36.9 მუცლის ღრუს დაუზუსტებელი ორგანოს დაზიანება</w:t>
      </w:r>
    </w:p>
    <w:p w14:paraId="5C53BD34"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K43.0 ვენტრალური ჩაჭედილი თიაქარი განგრენის გარეშე</w:t>
      </w:r>
    </w:p>
    <w:p w14:paraId="138E633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K45.0 მუცლის სხვა დაზუსტებული ჩაჭედილი თიაქარი განგრენის გარეშე (დიდი ზომის ან გიგანტური)</w:t>
      </w:r>
    </w:p>
    <w:p w14:paraId="5881CB7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I70.2 კიდურების არტერიების ათეროსკლეროზი [ათეროსკლეროზული განგრენა]</w:t>
      </w:r>
    </w:p>
    <w:p w14:paraId="06685A52"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E10.5 ინსულინდამოკიდებული დიაბეტი პერიფერიული ცირკულაციური გართულებებით [დიაბეტური განგრენა]</w:t>
      </w:r>
    </w:p>
    <w:p w14:paraId="6C5DC272"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E11.5 ინსულინდამოუკიდებული დიაბეტი პერიფერიული ცირკულაციური გართულებებით  [დიაბეტური განგრენა]</w:t>
      </w:r>
    </w:p>
    <w:p w14:paraId="63F97444"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E12.5 კვების დარღვევასთან დაკავშირებული შაქრიანი დიაბეტი პერიფერიული ცირკულაციური გართულებებით [დიაბეტური განგრენა]</w:t>
      </w:r>
    </w:p>
    <w:p w14:paraId="73EE416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E13.5 სხვა დაზუსტებული შაქრიანი დიაბეტი პერიფერიული ცირკულაციური გართულებებით [დიაბეტური განგრენა]</w:t>
      </w:r>
    </w:p>
    <w:p w14:paraId="1650BB95"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E14.5 დაუზუსტებელი შაქრიანი დიაბეტი პერიფერიული ცირკულარული გართულებებით [დიაბეტური განგრენა]</w:t>
      </w:r>
    </w:p>
    <w:p w14:paraId="3238F39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K25.1 კუჭის წყლული პერფორაციით</w:t>
      </w:r>
    </w:p>
    <w:p w14:paraId="4DE66F2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K26.1 თორმეტგოჯას წყლული პერფორაციით</w:t>
      </w:r>
    </w:p>
    <w:p w14:paraId="1C430FF3"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K65.0 მწვავე პერიტონიტი (ადგილობრივი)</w:t>
      </w:r>
    </w:p>
    <w:p w14:paraId="53C79C84"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K80.0 ნაღვლის ბუშტის კენჭი მწვავე ქოლეცისტიტით (ჩირქოვანი, განგრენული)</w:t>
      </w:r>
    </w:p>
    <w:p w14:paraId="2BCC597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K81.0 მწვავე ქოლეცისტიტი (ჩირქოვანი, განგრენული)</w:t>
      </w:r>
    </w:p>
    <w:p w14:paraId="5991A23E"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K40.4 საზარდულის თიაქარი განგრენით</w:t>
      </w:r>
    </w:p>
    <w:p w14:paraId="430A0734"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K41.4 ბარძაყის ცალმხრივი ან დაუზუსტებელი თიაქარი განგრენით</w:t>
      </w:r>
    </w:p>
    <w:p w14:paraId="72C33832"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K42.1 ჭიპის თიაქარი განგრენით</w:t>
      </w:r>
    </w:p>
    <w:p w14:paraId="464FBBFE"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K43.1 ვენტრალური თიაქარი განგრენით</w:t>
      </w:r>
    </w:p>
    <w:p w14:paraId="7BEBD36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K45.1 მუცლის სხვა დაზუსტებული თიაქარი განგრენით</w:t>
      </w:r>
    </w:p>
    <w:p w14:paraId="211A890A"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K40.3 საზარდულის ცალმხრივი ან დაუზუსტებელი ჩაჭედილი თიაქარი განგრენის გარეშე</w:t>
      </w:r>
    </w:p>
    <w:p w14:paraId="1207FE1B"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K41.3 ბარძაყის ცალმხრივი ან დაუზუსტებელი ჩაჭედილი თიაქარი განგრენის გარეშე</w:t>
      </w:r>
    </w:p>
    <w:p w14:paraId="57AC117F"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K42.0 ჭიპის ჩაჭედილი თიაქარი განგრენის გარეშე</w:t>
      </w:r>
    </w:p>
    <w:p w14:paraId="7F281E1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K43.0 ვენტრალური ჩაჭედილი თიაქარი განგრენის გარეშე</w:t>
      </w:r>
    </w:p>
    <w:p w14:paraId="4118045E"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K45.0 მუცლის სხხვა დაზუსტებული ჩაჭედილი თიაქარი განგრენის გარეშე</w:t>
      </w:r>
    </w:p>
    <w:p w14:paraId="516C6F13"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K92.0 ჰემატემეზისი</w:t>
      </w:r>
    </w:p>
    <w:p w14:paraId="47EE1F71"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K92.1 მელენა</w:t>
      </w:r>
    </w:p>
    <w:p w14:paraId="15390F5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K92.2 გასტროინტესტინური სისხლდენა, დაუზუსტებელი</w:t>
      </w:r>
    </w:p>
    <w:p w14:paraId="490E358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გ) II სირთულის ოპერაციები და კონსერვატული მკურნალობა</w:t>
      </w:r>
    </w:p>
    <w:p w14:paraId="41293DDC"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K35.9 მწვავე აპენდიციტი, დაუზუსტებელი (კატარული, ფლეგმონური, განგრენული)</w:t>
      </w:r>
    </w:p>
    <w:p w14:paraId="66370061"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K92.0 ჰემატემეზისი (კონსერვატული მკურნალობა)</w:t>
      </w:r>
    </w:p>
    <w:p w14:paraId="671672CF"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K92.1 მელენა (კონსერვატული მკურნალობა)</w:t>
      </w:r>
    </w:p>
    <w:p w14:paraId="633F6CC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K92.2 გასტროინტესტინური სისხლდენა, დაუზუსტებელი (კონსერვატული მკურნალობა)</w:t>
      </w:r>
    </w:p>
    <w:p w14:paraId="133CF89F"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K85 მწვავე პანკრეატიტი (კონსერვატული მკურნალობა)</w:t>
      </w:r>
    </w:p>
    <w:p w14:paraId="251A9593"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lastRenderedPageBreak/>
        <w:t>ყბა-სახის ქირურგია</w:t>
      </w:r>
    </w:p>
    <w:p w14:paraId="07E8E985"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ოპერაციები ზოგადი გაუტკივარებით</w:t>
      </w:r>
    </w:p>
    <w:p w14:paraId="0D5340E0"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K10.2 ყბების ანთებითი დაზიანებები (პირის ღრუს ფსკერის, ყბისქვეშა, ყბაყურსაღეჭი, საფეთქლის მიდამოს ფლეგმონები, რეტრობულბალური და ხახის გვერდ.მიდამ. აბსცესები)</w:t>
      </w:r>
    </w:p>
    <w:p w14:paraId="4DEC95A2"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ჰემატოლოგია</w:t>
      </w:r>
    </w:p>
    <w:p w14:paraId="083553E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ა) ქირურგიული მკურნალობა – სპლენექტომია</w:t>
      </w:r>
    </w:p>
    <w:p w14:paraId="00E0758D"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D69.3 იდიოპათიური თრომბოციტოპენიური პურპურა</w:t>
      </w:r>
    </w:p>
    <w:p w14:paraId="3E0A5147"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C94.7 სხვა დაზუსტებული ეუკემია</w:t>
      </w:r>
    </w:p>
    <w:p w14:paraId="2CDCED55"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D55 ფერმენტული დარღვევებით გამოწვეული ანემიები</w:t>
      </w:r>
    </w:p>
    <w:p w14:paraId="3289A155"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D56 თალასემია</w:t>
      </w:r>
    </w:p>
    <w:p w14:paraId="64FF1058"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D57 ნამგლისებურ-უჯრედული ანემია</w:t>
      </w:r>
    </w:p>
    <w:p w14:paraId="2822F156"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D58 სხვა მემკვიდრული ჰემოლიზური ანემიები</w:t>
      </w:r>
    </w:p>
    <w:p w14:paraId="5F914343" w14:textId="77777777" w:rsidR="00F96C02" w:rsidRPr="001F17E0" w:rsidRDefault="00F96C02" w:rsidP="00F96C02">
      <w:pPr>
        <w:pStyle w:val="ListParagraph"/>
        <w:tabs>
          <w:tab w:val="left" w:pos="993"/>
        </w:tabs>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D59 შეძენილი ჰემოლიზური ანემიები</w:t>
      </w:r>
    </w:p>
    <w:p w14:paraId="62CE4511" w14:textId="77777777" w:rsidR="00F96C02" w:rsidRPr="001F17E0" w:rsidRDefault="00F96C02" w:rsidP="00F96C02">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გადაუდებელი სტომატოლოგია უნდა ითვალისწინებდეს სასწრაფო გადაუდებელი შემთხვევის დროს პირველად სტომატოლოგიურ დახმარებას - კბილის ექსტრაქციას, მასთან დაკავშირებულ ანესთეზიას და  დიაგნოსტიკურ ღონისძიებებს (დენტოგრამა, ვიზიო).</w:t>
      </w:r>
    </w:p>
    <w:p w14:paraId="1E3C9450" w14:textId="77777777" w:rsidR="00F96C02" w:rsidRPr="001F17E0" w:rsidRDefault="00F96C02" w:rsidP="00F96C02">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 xml:space="preserve">რეპატრიაცია უნდა ითვალისწინებდეს უცხოელი და მოქალაქოების არმქონე სტუდენტის საქართველოს ტერიტორიაზე ყოფნის განმავლობაში, უბედური შემთხვევის ან უეცარი ავადმყოფობის შედეგად გარდაცვალებისას, ცხედრის ტრანსპორტირების ხარჯების ანაზღაურებას საქართველოდან შესაბამისი ქვეყნის უახლოეს საერთაშორისო </w:t>
      </w:r>
      <w:r>
        <w:rPr>
          <w:rFonts w:ascii="Sylfaen" w:hAnsi="Sylfaen"/>
          <w:sz w:val="22"/>
          <w:szCs w:val="22"/>
          <w:lang w:val="ka-GE"/>
        </w:rPr>
        <w:t>აეროპორტამდე</w:t>
      </w:r>
      <w:r w:rsidRPr="001F17E0">
        <w:rPr>
          <w:rFonts w:ascii="Sylfaen" w:hAnsi="Sylfaen"/>
          <w:sz w:val="22"/>
          <w:szCs w:val="22"/>
          <w:lang w:val="ka-GE"/>
        </w:rPr>
        <w:t xml:space="preserve"> ან ამ ქვეყნის უახლოეს სასაზღვრო პუნქტამდე, დაზღვევის პოლისში მითითებული ლიმიტის და პირობების შესაბამისად.</w:t>
      </w:r>
    </w:p>
    <w:p w14:paraId="15129390" w14:textId="77777777" w:rsidR="00F96C02" w:rsidRPr="001F17E0" w:rsidRDefault="00F96C02" w:rsidP="00F96C02">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COVID 19 თან დაკავშირებული მომსახურება უნდა ითვალისწინებ</w:t>
      </w:r>
      <w:r>
        <w:rPr>
          <w:rFonts w:ascii="Sylfaen" w:hAnsi="Sylfaen"/>
          <w:sz w:val="22"/>
          <w:szCs w:val="22"/>
          <w:lang w:val="ka-GE"/>
        </w:rPr>
        <w:t>დე</w:t>
      </w:r>
      <w:r w:rsidRPr="001F17E0">
        <w:rPr>
          <w:rFonts w:ascii="Sylfaen" w:hAnsi="Sylfaen"/>
          <w:sz w:val="22"/>
          <w:szCs w:val="22"/>
          <w:lang w:val="ka-GE"/>
        </w:rPr>
        <w:t>ს შემდეგს:</w:t>
      </w:r>
    </w:p>
    <w:p w14:paraId="04B3AE45" w14:textId="77777777" w:rsidR="00F96C02" w:rsidRPr="001F17E0" w:rsidRDefault="00F96C02" w:rsidP="00F96C02">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1F17E0">
        <w:rPr>
          <w:rFonts w:ascii="Sylfaen" w:hAnsi="Sylfaen"/>
          <w:sz w:val="22"/>
          <w:szCs w:val="22"/>
          <w:lang w:val="ka-GE"/>
        </w:rPr>
        <w:t xml:space="preserve">ტესტირებას -  დიაგნოსტირებული COVID 19 მკურნალობის დროს ქვეყანაში მოქმედი პროტოკოლის შესაბამისად, PCR ტესტირების დაფინანსებას სამედიცინო ჩვენების შესაბამისად. </w:t>
      </w:r>
    </w:p>
    <w:p w14:paraId="7C312DF5" w14:textId="77777777" w:rsidR="00F96C02" w:rsidRPr="001F17E0" w:rsidRDefault="00F96C02" w:rsidP="00F96C02">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1F17E0">
        <w:rPr>
          <w:rFonts w:ascii="Sylfaen" w:hAnsi="Sylfaen"/>
          <w:sz w:val="22"/>
          <w:szCs w:val="22"/>
          <w:lang w:val="ka-GE"/>
        </w:rPr>
        <w:t>კარანტინს -  საქართვ</w:t>
      </w:r>
      <w:r>
        <w:rPr>
          <w:rFonts w:ascii="Sylfaen" w:hAnsi="Sylfaen"/>
          <w:sz w:val="22"/>
          <w:szCs w:val="22"/>
          <w:lang w:val="ka-GE"/>
        </w:rPr>
        <w:t>ე</w:t>
      </w:r>
      <w:r w:rsidRPr="001F17E0">
        <w:rPr>
          <w:rFonts w:ascii="Sylfaen" w:hAnsi="Sylfaen"/>
          <w:sz w:val="22"/>
          <w:szCs w:val="22"/>
          <w:lang w:val="ka-GE"/>
        </w:rPr>
        <w:t xml:space="preserve">ლოს ტერიტორიაზე გადაადგილების დროს COVID 19 ინფიცირებულთან კონტაქტის შემთხვევაში საკარანტინო სივრცის დაფინანსებას, დღიური ლიმიტი 60.00 ლარი. </w:t>
      </w:r>
    </w:p>
    <w:p w14:paraId="05BD063F" w14:textId="77777777" w:rsidR="00F96C02" w:rsidRPr="001F17E0" w:rsidRDefault="00F96C02" w:rsidP="00F96C02">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1F17E0">
        <w:rPr>
          <w:rFonts w:ascii="Sylfaen" w:hAnsi="Sylfaen"/>
          <w:sz w:val="22"/>
          <w:szCs w:val="22"/>
          <w:lang w:val="ka-GE"/>
        </w:rPr>
        <w:t>მკურნალობა (ამბულატორული, ჰოსპიტალური) - COVID 19 ის დადასტურების შემთხვევაში მკურნალობას საქართველოს მიერ აღიარებული გაიდლაინების</w:t>
      </w:r>
      <w:r>
        <w:rPr>
          <w:rFonts w:ascii="Sylfaen" w:hAnsi="Sylfaen"/>
          <w:sz w:val="22"/>
          <w:szCs w:val="22"/>
          <w:lang w:val="ka-GE"/>
        </w:rPr>
        <w:t>/პროტოკოლების</w:t>
      </w:r>
      <w:r w:rsidRPr="001F17E0">
        <w:rPr>
          <w:rFonts w:ascii="Sylfaen" w:hAnsi="Sylfaen"/>
          <w:sz w:val="22"/>
          <w:szCs w:val="22"/>
          <w:lang w:val="ka-GE"/>
        </w:rPr>
        <w:t xml:space="preserve"> შესაბამისად. </w:t>
      </w:r>
    </w:p>
    <w:p w14:paraId="3FA54447" w14:textId="77777777" w:rsidR="00F96C02" w:rsidRPr="001F17E0" w:rsidRDefault="00F96C02" w:rsidP="00F96C02">
      <w:pPr>
        <w:pStyle w:val="ListParagraph"/>
        <w:autoSpaceDE w:val="0"/>
        <w:autoSpaceDN w:val="0"/>
        <w:adjustRightInd w:val="0"/>
        <w:ind w:left="90" w:right="354"/>
        <w:jc w:val="both"/>
        <w:rPr>
          <w:rFonts w:ascii="Sylfaen" w:hAnsi="Sylfaen"/>
          <w:sz w:val="22"/>
          <w:szCs w:val="22"/>
          <w:lang w:val="ka-GE"/>
        </w:rPr>
      </w:pPr>
      <w:r w:rsidRPr="001F17E0">
        <w:rPr>
          <w:rFonts w:ascii="Sylfaen" w:hAnsi="Sylfaen"/>
          <w:sz w:val="22"/>
          <w:szCs w:val="22"/>
          <w:lang w:val="ka-GE"/>
        </w:rPr>
        <w:t xml:space="preserve">მკურნალობის მაქსიმალური დღიური ლიმიტი მსუბუქი და საშუალო სიმძიმის პაციენტის შემთხვევაში არ უნდა აღემატებოდეს 150.00 ლარს, მძიმე პაციენტის მკურნალობის შემთხვევაში - 350.00 ლარს. </w:t>
      </w:r>
    </w:p>
    <w:p w14:paraId="423923C5" w14:textId="77777777" w:rsidR="00F96C02" w:rsidRPr="001F17E0" w:rsidRDefault="00F96C02" w:rsidP="00F96C02">
      <w:pPr>
        <w:pStyle w:val="ListParagraph"/>
        <w:autoSpaceDE w:val="0"/>
        <w:autoSpaceDN w:val="0"/>
        <w:adjustRightInd w:val="0"/>
        <w:ind w:left="90" w:right="354"/>
        <w:jc w:val="both"/>
        <w:rPr>
          <w:rFonts w:ascii="Sylfaen" w:hAnsi="Sylfaen"/>
          <w:sz w:val="22"/>
          <w:szCs w:val="22"/>
          <w:lang w:val="ka-GE"/>
        </w:rPr>
      </w:pPr>
    </w:p>
    <w:p w14:paraId="251E1D73" w14:textId="77777777" w:rsidR="00F96C02" w:rsidRPr="001F17E0" w:rsidRDefault="00F96C02" w:rsidP="00F96C02">
      <w:pPr>
        <w:pStyle w:val="ListParagraph"/>
        <w:numPr>
          <w:ilvl w:val="0"/>
          <w:numId w:val="13"/>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ანაზღაურებას  შესაძლოა არ ექვემდებარებ</w:t>
      </w:r>
      <w:r>
        <w:rPr>
          <w:rFonts w:ascii="Sylfaen" w:hAnsi="Sylfaen"/>
          <w:sz w:val="22"/>
          <w:szCs w:val="22"/>
          <w:lang w:val="ka-GE"/>
        </w:rPr>
        <w:t>ო</w:t>
      </w:r>
      <w:r w:rsidRPr="001F17E0">
        <w:rPr>
          <w:rFonts w:ascii="Sylfaen" w:hAnsi="Sylfaen"/>
          <w:sz w:val="22"/>
          <w:szCs w:val="22"/>
          <w:lang w:val="ka-GE"/>
        </w:rPr>
        <w:t>დეს მხოლოდ ქვემოთ მით</w:t>
      </w:r>
      <w:r>
        <w:rPr>
          <w:rFonts w:ascii="Sylfaen" w:hAnsi="Sylfaen"/>
          <w:sz w:val="22"/>
          <w:szCs w:val="22"/>
          <w:lang w:val="ka-GE"/>
        </w:rPr>
        <w:t>ით</w:t>
      </w:r>
      <w:r w:rsidRPr="001F17E0">
        <w:rPr>
          <w:rFonts w:ascii="Sylfaen" w:hAnsi="Sylfaen"/>
          <w:sz w:val="22"/>
          <w:szCs w:val="22"/>
          <w:lang w:val="ka-GE"/>
        </w:rPr>
        <w:t>ებული სადაზღვ</w:t>
      </w:r>
      <w:r>
        <w:rPr>
          <w:rFonts w:ascii="Sylfaen" w:hAnsi="Sylfaen"/>
          <w:sz w:val="22"/>
          <w:szCs w:val="22"/>
          <w:lang w:val="ka-GE"/>
        </w:rPr>
        <w:t>ე</w:t>
      </w:r>
      <w:r w:rsidRPr="001F17E0">
        <w:rPr>
          <w:rFonts w:ascii="Sylfaen" w:hAnsi="Sylfaen"/>
          <w:sz w:val="22"/>
          <w:szCs w:val="22"/>
          <w:lang w:val="ka-GE"/>
        </w:rPr>
        <w:t>ვო შემთხვევები და მათთან დაკავშირებული ხარჯები:</w:t>
      </w:r>
    </w:p>
    <w:p w14:paraId="0F5C994D"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დაზღვევის ძალაში შესვლამდე დამდგარი შემთხვევები;</w:t>
      </w:r>
    </w:p>
    <w:p w14:paraId="6E71CE40"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საქმიანობის უფლების არმქონე დაწესებულებაში მკურნალობისა და გამოკვლევის ნებისმიერი ხარჯი, კერძო პირთან ჩატარებული მკურნალობის, ექსპერიმენტული მკურნალობის, არატრადიციული მედიცინის (აკუპუნქტურა, ჰომეოპათია, მანუალური თერაპია და სხვა), თვითმკურნალობასთან დაკავშირებული ხარჯები;</w:t>
      </w:r>
    </w:p>
    <w:p w14:paraId="1F025EB2"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lastRenderedPageBreak/>
        <w:t>დაზღვეულის კანონსაწინააღმდეგო ქმედებით, თვითდაშავებით, თვითმკვლელობის მცდელობით, განზრახ ან/და უხეში გაუფრთხილებლობით, ალკოჰოლური, ნარკოტიკული, ფსიქოტროპული ან სხვა ტოქსიკური ნივთიერებების ზემოქმედების ქვეშ დამდგარ სადაზღვევო შემთხვევების, ალკოჰოლიზმის, ნარკომანიის, ტოქსიკომანიისა და მათი გართულებების დიაგნოსტიკის და მკურნალობის ხარჯები. თავისუფლების აღკვეთის პერიოდში დამდგარი სადაზღვევო შემთხვევასთან დაკავშირებული სამედიცინო მომსახურების ხარჯები;</w:t>
      </w:r>
    </w:p>
    <w:p w14:paraId="38F78671"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 xml:space="preserve"> მღვიმეებისა და გამოქვაბულების გამოკვლევასთან, აგრეთვე ძლიერ ფეთქებად ნივთიერებათა განადგურებაში მონაწილეობასთან დაკავშირებული სადაზღვევო შემთხვევების ხარჯები; </w:t>
      </w:r>
    </w:p>
    <w:p w14:paraId="0AED643C"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 xml:space="preserve">ეპიდემიებით, პანდემიებით (გარდა COVID 19), გარემოს დაბინძურებით, რადიაქტიური დასხივებით, სტიქიური უბედურებით გამოწვეული ყველა სახის დაზიანებასთან დაკავშირებული სამედიცინო მომსახურების ხარჯები; </w:t>
      </w:r>
    </w:p>
    <w:p w14:paraId="502B1AB4"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სარისკო პროფესიულ და სარისკო სამოყვარულო სპორტის სახეობებში მონაწილეობისას (ალპინიზმთან, კლდეზე ცოცვასთან, სათხილამურო სპორტთან, დელტაპლანითა და პარაშუტით ხტომასთან და სხვა) დამდგარ სადაზღვევო შემთხვევებთან დაკავშირებული ხარჯები;</w:t>
      </w:r>
    </w:p>
    <w:p w14:paraId="20AC3B1E"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თვითმფრინავზე ასვლის, თვითმფრინავიდან ჩამოსვლის ან მასში ყოფნისას მიღებული დაზიანების ხარჯები;</w:t>
      </w:r>
    </w:p>
    <w:p w14:paraId="0A64AB91"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ომის, საომარი მოქმედების, უცხო ქვეყნის ჯარის შეჭრის (მიუხედავად იმისა ომი გამოცხადებულია თუ არა), სამოქალაქო ომის, ამბოხების, სამოქალაქო უწესრიგობების, რევოლუციის, სამხედრო გადატრიალების ან ხელისუფლების უზურპაციის, ტერორისტული აქტების დროს მომხდარი უბედური შემთხვევებით გამოწვეული ხარჯები;</w:t>
      </w:r>
    </w:p>
    <w:p w14:paraId="53169FF5"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ქრონიკული დაავადებები და მათი გამწვავებები ან მოგზაურობამდე გამოვლენილი დაავადებები და მათი გართულებები, გარდა იმ შემთხვევებისა, როდესაც კრიტიკული მდგომარეობების დროს დაზღვეულის სიცოცხლის გადასარჩენად საჭიროა გადაუდებელი სამედიცინო დახმარება. დაზღვეულის სიცოცხლის გადასარჩენად მიმართული გადაუდებელი სამედიცინო დახმარების აღმოჩენის შემდეგ (არაუმეტეს 7 დღე) დაზღვეულის მკურნალობის შემდგომი ხარჯები ან/და რეპატრიაციის ხარჯები ანაზღაურებას არ ექვემდებარება;</w:t>
      </w:r>
    </w:p>
    <w:p w14:paraId="26036262"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კარდიოქირურგია, ტრანსპლანტაცია, ენდოპროთეზირება და მასთან დაკავშირებული ხარჯები თანდაყოლილი და გენეტიკური დაავადებების, აგრეთვე მათი გართულებების, დიაგნოსტიკის და მკურნალობის ხარჯები;</w:t>
      </w:r>
    </w:p>
    <w:p w14:paraId="6AE1FE0D"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აივ-ინფექციის, შიდსის, ყველა ტიპის ქრონიკული ჰეპატიტის, შაქრიანი და უშაქრო დიაბეტის, თირკმელების ქრონიკული უკმარისობის, ონკოლოგოური დაავადებების დიაგნოსტიკის, მკურნალობის და გართულებების, გამწვ</w:t>
      </w:r>
      <w:r>
        <w:rPr>
          <w:rFonts w:ascii="Sylfaen" w:hAnsi="Sylfaen"/>
          <w:sz w:val="22"/>
          <w:szCs w:val="22"/>
          <w:lang w:val="ka-GE"/>
        </w:rPr>
        <w:t>ა</w:t>
      </w:r>
      <w:r w:rsidRPr="001F17E0">
        <w:rPr>
          <w:rFonts w:ascii="Sylfaen" w:hAnsi="Sylfaen"/>
          <w:sz w:val="22"/>
          <w:szCs w:val="22"/>
          <w:lang w:val="ka-GE"/>
        </w:rPr>
        <w:t xml:space="preserve">ვებების და მათთან დაკავშირეული ხარჯები; </w:t>
      </w:r>
    </w:p>
    <w:p w14:paraId="7ADC1841"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ნებისმიერი იმპლანტის (გარდა სტენტისა), პროტეზის და მაკორეგირებელი მოწყობილობის ხარჯები, ორგანოთა და ქსოვილთა ტრანსპლანტაციის / აუტოტრანსპლანტაციის ხარჯები;</w:t>
      </w:r>
    </w:p>
    <w:p w14:paraId="689B663A"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საქართველოში აღებული გამოსაკვლევი მასალის საზღვარგარეთ გაგზავნის და კვლევის ხარჯები; ექსკლუზიური მომსახურებები: არასტანდარტული/ზესტანდარტული სამედიცინო მომსახურება, არასტანდარტული პალატა, აყვანილი ექიმი;</w:t>
      </w:r>
    </w:p>
    <w:p w14:paraId="2CADBF93"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lastRenderedPageBreak/>
        <w:t xml:space="preserve">ორსულობა/ მშობიარობა და მათი გართულებები, გარდა უბედური შემთხვევით გამოწვეული ორსულობის შეწყვეტისა. </w:t>
      </w:r>
    </w:p>
    <w:p w14:paraId="209B3196"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მზღვეველთან შეთანხმების გარეშე მიღებული მომსახურების ხარჯები;</w:t>
      </w:r>
    </w:p>
    <w:p w14:paraId="7CCA1065"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მომსახურებები, რომელიც ამ წესით არ არის გათვალისწინებული;</w:t>
      </w:r>
    </w:p>
    <w:p w14:paraId="6EE3E8C7"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სხვა პროგრამით დაფინანსებული მომსახურების ღირებულება;</w:t>
      </w:r>
    </w:p>
    <w:p w14:paraId="3865FE53" w14:textId="77777777" w:rsidR="00F96C02" w:rsidRPr="001F17E0" w:rsidRDefault="00F96C02" w:rsidP="00F96C02">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რეპატრიაციის ხარჯები, რომელიც მოჰყვა: დაზღვეულის საქართველოში მკურნალობის მიზნით გამგზავრებას, ან მოგზაურობამდე არსებული დაავადებების შედეგად გარდაცვალებას, ან Covid-ინფიცირების შედეგად გარდაცვალებას.</w:t>
      </w:r>
    </w:p>
    <w:p w14:paraId="3BDA7C83" w14:textId="77777777" w:rsidR="00F96C02" w:rsidRPr="001F17E0" w:rsidRDefault="00F96C02" w:rsidP="00F96C02">
      <w:pPr>
        <w:pStyle w:val="ListParagraph"/>
        <w:autoSpaceDE w:val="0"/>
        <w:autoSpaceDN w:val="0"/>
        <w:adjustRightInd w:val="0"/>
        <w:ind w:left="1134" w:right="354"/>
        <w:jc w:val="both"/>
        <w:rPr>
          <w:rFonts w:ascii="Sylfaen" w:hAnsi="Sylfaen"/>
          <w:sz w:val="22"/>
          <w:szCs w:val="22"/>
          <w:lang w:val="ka-GE"/>
        </w:rPr>
      </w:pPr>
    </w:p>
    <w:p w14:paraId="47E77692" w14:textId="77777777" w:rsidR="00F96C02" w:rsidRPr="001F17E0" w:rsidRDefault="00F96C02" w:rsidP="00F96C02">
      <w:pPr>
        <w:pStyle w:val="ListParagraph"/>
        <w:numPr>
          <w:ilvl w:val="0"/>
          <w:numId w:val="13"/>
        </w:numPr>
        <w:tabs>
          <w:tab w:val="left" w:pos="993"/>
        </w:tabs>
        <w:autoSpaceDE w:val="0"/>
        <w:autoSpaceDN w:val="0"/>
        <w:adjustRightInd w:val="0"/>
        <w:ind w:left="90" w:right="354" w:firstLine="0"/>
        <w:jc w:val="both"/>
        <w:rPr>
          <w:rFonts w:ascii="Sylfaen" w:hAnsi="Sylfaen"/>
          <w:sz w:val="22"/>
          <w:szCs w:val="22"/>
          <w:lang w:val="ka-GE"/>
        </w:rPr>
      </w:pPr>
      <w:r w:rsidRPr="001F17E0">
        <w:rPr>
          <w:rFonts w:ascii="Sylfaen" w:hAnsi="Sylfaen"/>
          <w:sz w:val="22"/>
          <w:szCs w:val="22"/>
          <w:lang w:val="ka-GE"/>
        </w:rPr>
        <w:t>სადაზღვევო შემთხვევის დადგომისას  განსახორციელებელი ქმედებები</w:t>
      </w:r>
    </w:p>
    <w:p w14:paraId="15BC95BC" w14:textId="77777777" w:rsidR="00F96C02" w:rsidRPr="001F17E0" w:rsidRDefault="00F96C02" w:rsidP="00F96C02">
      <w:pPr>
        <w:pStyle w:val="ListParagraph"/>
        <w:ind w:left="180"/>
        <w:jc w:val="both"/>
        <w:rPr>
          <w:rFonts w:ascii="Sylfaen" w:hAnsi="Sylfaen"/>
          <w:sz w:val="22"/>
          <w:szCs w:val="22"/>
          <w:lang w:val="ka-GE"/>
        </w:rPr>
      </w:pPr>
      <w:r w:rsidRPr="001F17E0">
        <w:rPr>
          <w:rFonts w:ascii="Sylfaen" w:hAnsi="Sylfaen"/>
          <w:sz w:val="22"/>
          <w:szCs w:val="22"/>
          <w:lang w:val="ka-GE"/>
        </w:rPr>
        <w:t>ა) 24/7 ცხელი ხაზის მომსახურების მიღების მიზნით დაზღვეული რეკავს მზღვეველის ცხელ ხაზზე;</w:t>
      </w:r>
    </w:p>
    <w:p w14:paraId="7EC906D7" w14:textId="77777777" w:rsidR="00F96C02" w:rsidRPr="001F17E0" w:rsidRDefault="00F96C02" w:rsidP="00F96C02">
      <w:pPr>
        <w:pStyle w:val="ListParagraph"/>
        <w:ind w:left="180"/>
        <w:jc w:val="both"/>
        <w:rPr>
          <w:rFonts w:ascii="Sylfaen" w:hAnsi="Sylfaen"/>
          <w:sz w:val="22"/>
          <w:szCs w:val="22"/>
          <w:lang w:val="ka-GE"/>
        </w:rPr>
      </w:pPr>
      <w:r w:rsidRPr="001F17E0">
        <w:rPr>
          <w:rFonts w:ascii="Sylfaen" w:hAnsi="Sylfaen"/>
          <w:sz w:val="22"/>
          <w:szCs w:val="22"/>
          <w:lang w:val="ka-GE"/>
        </w:rPr>
        <w:t xml:space="preserve">ბ) სასწრაფო გადაუდებელი სამედიცინო დახმარების ბრიგადის გამოძახებისას: </w:t>
      </w:r>
    </w:p>
    <w:p w14:paraId="01185321" w14:textId="77777777" w:rsidR="00F96C02" w:rsidRPr="001F17E0" w:rsidRDefault="00F96C02" w:rsidP="00F96C02">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დაზღვეული ან სხვა დაინტერესებული პირი უკავშირდება კომპანიის ცხელ ხაზს ან 112-ს;</w:t>
      </w:r>
    </w:p>
    <w:p w14:paraId="1D39D78E" w14:textId="77777777" w:rsidR="00F96C02" w:rsidRPr="001F17E0" w:rsidRDefault="00F96C02" w:rsidP="00F96C02">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ცხელი ხაზი თავის მხრივ უკავშირდება კონტრაქტორ დაწესებულებას, სასწრაფო გადაუდებელი სამედიცინო დახმარების ბრიგადისთვის სადაზღვევო პოლისისა და პირადობის დამადასტურებელი დოკუმენტის წარდგენისას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4F0F2FC3" w14:textId="77777777" w:rsidR="00F96C02" w:rsidRPr="001F17E0" w:rsidRDefault="00F96C02" w:rsidP="00F96C02">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112 თავის მხვრივ შეტყობინებას გადაცემს სსიპ საგანგებო სიტუაციების კოორდინაციისა და გადაუდებელი დახმარების ცენტრს (შემდგომში ცენტრი), რომელიც დაუყონებლივ აწვდის სამედ</w:t>
      </w:r>
      <w:r>
        <w:rPr>
          <w:rFonts w:ascii="Sylfaen" w:hAnsi="Sylfaen"/>
          <w:sz w:val="22"/>
          <w:szCs w:val="22"/>
          <w:lang w:val="ka-GE"/>
        </w:rPr>
        <w:t>ი</w:t>
      </w:r>
      <w:r w:rsidRPr="001F17E0">
        <w:rPr>
          <w:rFonts w:ascii="Sylfaen" w:hAnsi="Sylfaen"/>
          <w:sz w:val="22"/>
          <w:szCs w:val="22"/>
          <w:lang w:val="ka-GE"/>
        </w:rPr>
        <w:t xml:space="preserve">ცინო მომსახურებას დაზღვეულს, ხოლო პირის და სადაზღვევო კომპანიის იდენტიფიცირების შემდგომ 30 კალენდარული დღის განმავლობაში </w:t>
      </w:r>
      <w:r>
        <w:rPr>
          <w:rFonts w:ascii="Sylfaen" w:hAnsi="Sylfaen"/>
          <w:sz w:val="22"/>
          <w:szCs w:val="22"/>
          <w:lang w:val="ka-GE"/>
        </w:rPr>
        <w:t xml:space="preserve">ცენტრი მზღვეველს </w:t>
      </w:r>
      <w:r w:rsidRPr="001F17E0">
        <w:rPr>
          <w:rFonts w:ascii="Sylfaen" w:hAnsi="Sylfaen"/>
          <w:sz w:val="22"/>
          <w:szCs w:val="22"/>
          <w:lang w:val="ka-GE"/>
        </w:rPr>
        <w:t>წარუდგენს დაზღვეულის მომსახურების შემდეგ დამადასტურებელ დოკუმენტაციას: სახელი, გვარი, პოლისის ნომერი, სამედიცინო დახმარების ცენტრის დასახელება, გამოძახების დრო.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14A834A1" w14:textId="77777777" w:rsidR="00F96C02" w:rsidRPr="001F17E0" w:rsidRDefault="00F96C02" w:rsidP="00F96C02">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მზღვეველი ვალდებულია ცენტრს მუდმივად განუახლოს დაზღვეული პირების შესახებ ინფორმაცია:  დაზღვეულის ს</w:t>
      </w:r>
      <w:r w:rsidRPr="001F17E0">
        <w:rPr>
          <w:rFonts w:ascii="Sylfaen" w:hAnsi="Sylfaen" w:cs="Sylfaen"/>
          <w:sz w:val="22"/>
          <w:szCs w:val="22"/>
          <w:lang w:val="ka-GE"/>
        </w:rPr>
        <w:t>ახელი</w:t>
      </w:r>
      <w:r w:rsidRPr="001F17E0">
        <w:rPr>
          <w:rFonts w:ascii="Sylfaen" w:hAnsi="Sylfaen"/>
          <w:sz w:val="22"/>
          <w:szCs w:val="22"/>
          <w:lang w:val="ka-GE"/>
        </w:rPr>
        <w:t>, გვარი, პირადი ნომერი ან პასპორტის ნომერი და სადაზღვეოს კომპანიის დასახელება.</w:t>
      </w:r>
    </w:p>
    <w:p w14:paraId="13F7CC1F" w14:textId="77777777" w:rsidR="00F96C02" w:rsidRPr="001F17E0" w:rsidRDefault="00F96C02" w:rsidP="00F96C02">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მზღვეველი ვალდებულია ცენტრის მიერ დოკუმენტაციი</w:t>
      </w:r>
      <w:r>
        <w:rPr>
          <w:rFonts w:ascii="Sylfaen" w:hAnsi="Sylfaen"/>
          <w:sz w:val="22"/>
          <w:szCs w:val="22"/>
          <w:lang w:val="ka-GE"/>
        </w:rPr>
        <w:t>ს წარდგენი</w:t>
      </w:r>
      <w:r w:rsidRPr="001F17E0">
        <w:rPr>
          <w:rFonts w:ascii="Sylfaen" w:hAnsi="Sylfaen"/>
          <w:sz w:val="22"/>
          <w:szCs w:val="22"/>
          <w:lang w:val="ka-GE"/>
        </w:rPr>
        <w:t>დან 30 კალენდარულ დღეში აუნაზღაუროს გაწეული მომსახურება;</w:t>
      </w:r>
    </w:p>
    <w:p w14:paraId="245E8D9E" w14:textId="77777777" w:rsidR="00F96C02" w:rsidRPr="001F17E0" w:rsidRDefault="00F96C02" w:rsidP="00F96C02">
      <w:pPr>
        <w:pStyle w:val="ListParagraph"/>
        <w:numPr>
          <w:ilvl w:val="0"/>
          <w:numId w:val="14"/>
        </w:numPr>
        <w:ind w:left="180" w:firstLine="0"/>
        <w:jc w:val="both"/>
        <w:rPr>
          <w:rFonts w:ascii="Sylfaen" w:hAnsi="Sylfaen"/>
          <w:sz w:val="22"/>
          <w:szCs w:val="22"/>
          <w:lang w:val="ka-GE"/>
        </w:rPr>
      </w:pPr>
      <w:r w:rsidRPr="001F17E0">
        <w:rPr>
          <w:rFonts w:ascii="Sylfaen" w:hAnsi="Sylfaen"/>
          <w:sz w:val="22"/>
          <w:szCs w:val="22"/>
          <w:lang w:val="ka-GE"/>
        </w:rPr>
        <w:t xml:space="preserve">იმ შემთხვევაში, თუ </w:t>
      </w:r>
      <w:r>
        <w:rPr>
          <w:rFonts w:ascii="Sylfaen" w:hAnsi="Sylfaen"/>
          <w:sz w:val="22"/>
          <w:szCs w:val="22"/>
          <w:lang w:val="ka-GE"/>
        </w:rPr>
        <w:t>ცენტრი</w:t>
      </w:r>
      <w:r w:rsidRPr="001F17E0">
        <w:rPr>
          <w:rFonts w:ascii="Sylfaen" w:hAnsi="Sylfaen"/>
          <w:sz w:val="22"/>
          <w:szCs w:val="22"/>
          <w:lang w:val="ka-GE"/>
        </w:rPr>
        <w:t xml:space="preserve"> აღმოჩნდება მზღვეველის არაკონტრაქტორი ან არ დაუკავშირდება 112-ს, დაზღვეული იხდის მომსახურების თანხას სრულად და შემდეგ ანაზღაურების მისაღებად მიმართავს მზღვეველს მომსახურების მიღებიდან 30 დღის განმავლობაში. ანაზღაურებისათვის საჭირო დოკუმენტაცია: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ანაზღაურებისათვის საჭირო დოკუმენტაცია შესაძლოა წარმოდგენილ იქნას ელექტრონული ფორმით, თუმცა </w:t>
      </w:r>
      <w:r w:rsidRPr="001F17E0">
        <w:rPr>
          <w:rFonts w:ascii="Sylfaen" w:hAnsi="Sylfaen"/>
          <w:sz w:val="22"/>
          <w:szCs w:val="22"/>
          <w:lang w:val="ka-GE"/>
        </w:rPr>
        <w:lastRenderedPageBreak/>
        <w:t>მზღვეველის მოთხოვნის შემთხვევაში დაზღვეული ვალდებულია წარმოადგინოს ორიგინალი დოკუმენტაცია.</w:t>
      </w:r>
    </w:p>
    <w:p w14:paraId="5A6B9D65" w14:textId="77777777" w:rsidR="00F96C02" w:rsidRPr="001F17E0" w:rsidRDefault="00F96C02" w:rsidP="00F96C02">
      <w:pPr>
        <w:ind w:left="90"/>
        <w:jc w:val="both"/>
        <w:rPr>
          <w:rFonts w:ascii="Sylfaen" w:hAnsi="Sylfaen"/>
          <w:sz w:val="22"/>
          <w:szCs w:val="22"/>
          <w:lang w:val="ka-GE"/>
        </w:rPr>
      </w:pPr>
      <w:r w:rsidRPr="001F17E0">
        <w:rPr>
          <w:rFonts w:ascii="Sylfaen" w:hAnsi="Sylfaen"/>
          <w:sz w:val="22"/>
          <w:szCs w:val="22"/>
          <w:lang w:val="ka-GE"/>
        </w:rPr>
        <w:t xml:space="preserve">გ) გადაუდებელი ჰოსპიტალური/ამბულატორიული მომსახურების, გადაუდებელი ჰოსპიტალიზაციისას უბედური შემთხვევის გამო, გადაუდებელი სტომატოლოგიის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(გარდა ობიექტური გარემოებების გამო შეტყობინების დაგვიანებისა).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6D8211F7" w14:textId="77777777" w:rsidR="00F96C02" w:rsidRPr="001F17E0" w:rsidRDefault="00F96C02" w:rsidP="00F96C02">
      <w:pPr>
        <w:pStyle w:val="ListParagraph"/>
        <w:numPr>
          <w:ilvl w:val="2"/>
          <w:numId w:val="20"/>
        </w:numPr>
        <w:ind w:left="90" w:firstLine="0"/>
        <w:jc w:val="both"/>
        <w:rPr>
          <w:rFonts w:ascii="Sylfaen" w:hAnsi="Sylfaen"/>
          <w:sz w:val="22"/>
          <w:szCs w:val="22"/>
          <w:lang w:val="ka-GE"/>
        </w:rPr>
      </w:pPr>
      <w:r w:rsidRPr="001F17E0">
        <w:rPr>
          <w:rFonts w:ascii="Sylfaen" w:hAnsi="Sylfaen"/>
          <w:sz w:val="22"/>
          <w:szCs w:val="22"/>
          <w:lang w:val="ka-GE"/>
        </w:rPr>
        <w:t xml:space="preserve">მზღვეველი  კონტრაქტორ კლინიკასთან აწარმოებს პირდაპირ ანგარიშსწორებას, რის საფუძველზეც დაზღვეული თავისუფლდება შესაბამის მომსახურებისთვის დაზღვევის პირობით გათვალისწინებული თანხის გადახდისგან და ამ თანხის მოთხოვნის უფლება კონტრაქტორ კლინიკას აქვს მხოლოდ მზღვეველის მიმართ. </w:t>
      </w:r>
    </w:p>
    <w:p w14:paraId="31F82E9C" w14:textId="77777777" w:rsidR="00F96C02" w:rsidRPr="001F17E0" w:rsidRDefault="00F96C02" w:rsidP="00F96C02">
      <w:pPr>
        <w:pStyle w:val="ListParagraph"/>
        <w:numPr>
          <w:ilvl w:val="2"/>
          <w:numId w:val="20"/>
        </w:numPr>
        <w:ind w:left="90" w:firstLine="0"/>
        <w:jc w:val="both"/>
        <w:rPr>
          <w:rFonts w:ascii="Sylfaen" w:hAnsi="Sylfaen"/>
          <w:sz w:val="22"/>
          <w:szCs w:val="22"/>
          <w:lang w:val="ka-GE"/>
        </w:rPr>
      </w:pPr>
      <w:r w:rsidRPr="001F17E0">
        <w:rPr>
          <w:rFonts w:ascii="Sylfaen" w:hAnsi="Sylfaen"/>
          <w:sz w:val="22"/>
          <w:szCs w:val="22"/>
          <w:lang w:val="ka-GE"/>
        </w:rPr>
        <w:t>კომპანიის არაკონტრაქტორ კლინიკაში მოხვედრისას მზღვეველი იტოვებს უფლებას მოახდინოს დაზღვეულის გადაყვანა კონტრაქტორ სამედიცინო დაწესებულებაში. კომპანიის არაკონტრაქტორ კლინიკაში სამედიცინო მომსახურეობის მიღებისას დაზღვეული  იხდის მომსახურების თანხას. ანაზღაურების მისაღებად დაზღვეული  მომსახურების მიღებიდან 30 კალენდარული დღის განმავლობაში მზღვეველ</w:t>
      </w:r>
      <w:r>
        <w:rPr>
          <w:rFonts w:ascii="Sylfaen" w:hAnsi="Sylfaen"/>
          <w:sz w:val="22"/>
          <w:szCs w:val="22"/>
          <w:lang w:val="ka-GE"/>
        </w:rPr>
        <w:t>ს</w:t>
      </w:r>
      <w:r w:rsidRPr="001F17E0">
        <w:rPr>
          <w:rFonts w:ascii="Sylfaen" w:hAnsi="Sylfaen"/>
          <w:sz w:val="22"/>
          <w:szCs w:val="22"/>
          <w:lang w:val="ka-GE"/>
        </w:rPr>
        <w:t xml:space="preserve"> წარ</w:t>
      </w:r>
      <w:r>
        <w:rPr>
          <w:rFonts w:ascii="Sylfaen" w:hAnsi="Sylfaen"/>
          <w:sz w:val="22"/>
          <w:szCs w:val="22"/>
          <w:lang w:val="ka-GE"/>
        </w:rPr>
        <w:t xml:space="preserve">უდგენს </w:t>
      </w:r>
      <w:r w:rsidRPr="001F17E0">
        <w:rPr>
          <w:rFonts w:ascii="Sylfaen" w:hAnsi="Sylfaen"/>
          <w:sz w:val="22"/>
          <w:szCs w:val="22"/>
          <w:lang w:val="ka-GE"/>
        </w:rPr>
        <w:t>ანაზღაურებისათვის საჭირო შემდეგ  დოკუმენტაციას: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გადაუდებელი სტომატოლოგიის შემთხვევაში დამატებით მომსახურებამდე და მას შემდეგ გადაღებულ დენტოგრამას. ანაზღაურებისათვის საჭირო დოკუმენტაცია შესაძლოა 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1920F682" w14:textId="77777777" w:rsidR="00F96C02" w:rsidRPr="001F17E0" w:rsidRDefault="00F96C02" w:rsidP="00F96C02">
      <w:pPr>
        <w:pStyle w:val="ListParagraph"/>
        <w:numPr>
          <w:ilvl w:val="2"/>
          <w:numId w:val="20"/>
        </w:numPr>
        <w:ind w:left="90" w:firstLine="0"/>
        <w:jc w:val="both"/>
        <w:rPr>
          <w:rFonts w:ascii="Sylfaen" w:hAnsi="Sylfaen"/>
          <w:sz w:val="22"/>
          <w:szCs w:val="22"/>
          <w:lang w:val="ka-GE"/>
        </w:rPr>
      </w:pPr>
      <w:r w:rsidRPr="001F17E0">
        <w:rPr>
          <w:rFonts w:ascii="Sylfaen" w:hAnsi="Sylfaen"/>
          <w:sz w:val="22"/>
          <w:szCs w:val="22"/>
          <w:lang w:val="ka-GE"/>
        </w:rPr>
        <w:t xml:space="preserve">უბედური შემთხვევის დადგომისას დამატებით საჭიროა შესაბამისი სამართალდამცავი ორგანოების მიერ  გადაცემული შესაბამისი დოკუმენტაცია. </w:t>
      </w:r>
    </w:p>
    <w:p w14:paraId="209D98EB" w14:textId="77777777" w:rsidR="00F96C02" w:rsidRPr="001F17E0" w:rsidRDefault="00F96C02" w:rsidP="00F96C02">
      <w:pPr>
        <w:jc w:val="both"/>
        <w:rPr>
          <w:rFonts w:ascii="Sylfaen" w:hAnsi="Sylfaen"/>
          <w:sz w:val="22"/>
          <w:szCs w:val="22"/>
          <w:lang w:val="ka-GE"/>
        </w:rPr>
      </w:pPr>
      <w:r w:rsidRPr="001F17E0">
        <w:rPr>
          <w:rFonts w:ascii="Sylfaen" w:hAnsi="Sylfaen"/>
          <w:sz w:val="22"/>
          <w:szCs w:val="22"/>
          <w:lang w:val="ka-GE"/>
        </w:rPr>
        <w:t xml:space="preserve">დ) რეპატრიაცია - </w:t>
      </w:r>
      <w:r w:rsidRPr="001F17E0">
        <w:rPr>
          <w:rFonts w:ascii="Sylfaen" w:hAnsi="Sylfaen" w:cs="Sylfaen"/>
          <w:color w:val="222222"/>
          <w:sz w:val="22"/>
          <w:szCs w:val="22"/>
          <w:shd w:val="clear" w:color="auto" w:fill="FFFFFF"/>
        </w:rPr>
        <w:t>რეპატრიაციის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საჭიროებისას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უზრუნველყოფილ</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უნდა</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იქნას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მზღვეველისათვის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შემდეგი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ინფორმაციის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მიწოდება</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დაზღვეულის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სახელი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გვარი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პოლისის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ნომერი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გარდაცვალების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ადგილი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იმ</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სამედიცინო</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დაწესებულების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დასახელება</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რომელიც</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ადასტურებს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სიკვდილის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ფაქტს</w:t>
      </w:r>
      <w:r w:rsidRPr="001F17E0">
        <w:rPr>
          <w:rFonts w:ascii="Calibri" w:hAnsi="Calibri" w:cs="Calibri"/>
          <w:color w:val="222222"/>
          <w:sz w:val="22"/>
          <w:szCs w:val="22"/>
          <w:shd w:val="clear" w:color="auto" w:fill="FFFFFF"/>
        </w:rPr>
        <w:t xml:space="preserve">. </w:t>
      </w:r>
      <w:proofErr w:type="gramStart"/>
      <w:r w:rsidRPr="001F17E0">
        <w:rPr>
          <w:rFonts w:ascii="Sylfaen" w:hAnsi="Sylfaen" w:cs="Sylfaen"/>
          <w:color w:val="222222"/>
          <w:sz w:val="22"/>
          <w:szCs w:val="22"/>
          <w:shd w:val="clear" w:color="auto" w:fill="FFFFFF"/>
        </w:rPr>
        <w:t>ასევე</w:t>
      </w:r>
      <w:proofErr w:type="gramEnd"/>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მზღვეველის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მოთხოვნის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შემთხვევაში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სავალდებულოა</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წარმოდგენილ</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იქნას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სასამართლო</w:t>
      </w:r>
      <w:r w:rsidRPr="001F17E0">
        <w:rPr>
          <w:rFonts w:ascii="Calibri" w:hAnsi="Calibri" w:cs="Calibri"/>
          <w:color w:val="222222"/>
          <w:sz w:val="22"/>
          <w:szCs w:val="22"/>
          <w:shd w:val="clear" w:color="auto" w:fill="FFFFFF"/>
        </w:rPr>
        <w:t>-</w:t>
      </w:r>
      <w:r w:rsidRPr="001F17E0">
        <w:rPr>
          <w:rFonts w:ascii="Sylfaen" w:hAnsi="Sylfaen" w:cs="Sylfaen"/>
          <w:color w:val="222222"/>
          <w:sz w:val="22"/>
          <w:szCs w:val="22"/>
          <w:shd w:val="clear" w:color="auto" w:fill="FFFFFF"/>
        </w:rPr>
        <w:t>სამედიცინო</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ექსპერტიზის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დასკვნა</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რომლის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საფუძველზეც</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შესაძლებელი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იქნება</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დადგინდეს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სადაზღვევო</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პირობებთან</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შესაბამისობა</w:t>
      </w:r>
      <w:r w:rsidRPr="001F17E0">
        <w:rPr>
          <w:rFonts w:ascii="Calibri" w:hAnsi="Calibri" w:cs="Calibri"/>
          <w:color w:val="222222"/>
          <w:sz w:val="22"/>
          <w:szCs w:val="22"/>
          <w:shd w:val="clear" w:color="auto" w:fill="FFFFFF"/>
        </w:rPr>
        <w:t xml:space="preserve">. </w:t>
      </w:r>
      <w:proofErr w:type="gramStart"/>
      <w:r w:rsidRPr="001F17E0">
        <w:rPr>
          <w:rFonts w:ascii="Sylfaen" w:hAnsi="Sylfaen" w:cs="Sylfaen"/>
          <w:color w:val="222222"/>
          <w:sz w:val="22"/>
          <w:szCs w:val="22"/>
          <w:shd w:val="clear" w:color="auto" w:fill="FFFFFF"/>
        </w:rPr>
        <w:t>ამ</w:t>
      </w:r>
      <w:proofErr w:type="gramEnd"/>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ინფორმაციის</w:t>
      </w:r>
      <w:r w:rsidRPr="001F17E0">
        <w:rPr>
          <w:rFonts w:ascii="Calibri" w:hAnsi="Calibri" w:cs="Calibri"/>
          <w:color w:val="222222"/>
          <w:sz w:val="22"/>
          <w:szCs w:val="22"/>
          <w:shd w:val="clear" w:color="auto" w:fill="FFFFFF"/>
        </w:rPr>
        <w:t>/</w:t>
      </w:r>
      <w:r w:rsidRPr="001F17E0">
        <w:rPr>
          <w:rFonts w:ascii="Sylfaen" w:hAnsi="Sylfaen" w:cs="Sylfaen"/>
          <w:color w:val="222222"/>
          <w:sz w:val="22"/>
          <w:szCs w:val="22"/>
          <w:shd w:val="clear" w:color="auto" w:fill="FFFFFF"/>
        </w:rPr>
        <w:t>დოკუმენტაციის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მიღების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შემდეგ</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მზღვეველი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აწარმოებს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პირდაპირ</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ანგარიშსწორებას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შესაბამის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სტრუქტურებთან</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ამ</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წესით</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განსაზღვრული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ლიმიტის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ფარგლებში</w:t>
      </w:r>
      <w:r w:rsidRPr="001F17E0">
        <w:rPr>
          <w:rFonts w:ascii="Calibri" w:hAnsi="Calibri" w:cs="Calibri"/>
          <w:color w:val="222222"/>
          <w:sz w:val="22"/>
          <w:szCs w:val="22"/>
          <w:shd w:val="clear" w:color="auto" w:fill="FFFFFF"/>
        </w:rPr>
        <w:t xml:space="preserve">. </w:t>
      </w:r>
      <w:proofErr w:type="gramStart"/>
      <w:r w:rsidRPr="001F17E0">
        <w:rPr>
          <w:rFonts w:ascii="Sylfaen" w:hAnsi="Sylfaen" w:cs="Sylfaen"/>
          <w:color w:val="222222"/>
          <w:sz w:val="22"/>
          <w:szCs w:val="22"/>
          <w:shd w:val="clear" w:color="auto" w:fill="FFFFFF"/>
        </w:rPr>
        <w:t>მზღვეველთან</w:t>
      </w:r>
      <w:proofErr w:type="gramEnd"/>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შეთანხმების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გარეშე</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მიღებული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მომსახურების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ხარჯები</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ანაზღაურებას</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არ</w:t>
      </w:r>
      <w:r w:rsidRPr="001F17E0">
        <w:rPr>
          <w:rFonts w:ascii="Calibri" w:hAnsi="Calibri" w:cs="Calibri"/>
          <w:color w:val="222222"/>
          <w:sz w:val="22"/>
          <w:szCs w:val="22"/>
          <w:shd w:val="clear" w:color="auto" w:fill="FFFFFF"/>
        </w:rPr>
        <w:t xml:space="preserve"> </w:t>
      </w:r>
      <w:r w:rsidRPr="001F17E0">
        <w:rPr>
          <w:rFonts w:ascii="Sylfaen" w:hAnsi="Sylfaen" w:cs="Sylfaen"/>
          <w:color w:val="222222"/>
          <w:sz w:val="22"/>
          <w:szCs w:val="22"/>
          <w:shd w:val="clear" w:color="auto" w:fill="FFFFFF"/>
        </w:rPr>
        <w:t>ექვემდებარება</w:t>
      </w:r>
      <w:r w:rsidRPr="001F17E0">
        <w:rPr>
          <w:rFonts w:ascii="Calibri" w:hAnsi="Calibri" w:cs="Calibri"/>
          <w:color w:val="222222"/>
          <w:sz w:val="22"/>
          <w:szCs w:val="22"/>
          <w:shd w:val="clear" w:color="auto" w:fill="FFFFFF"/>
        </w:rPr>
        <w:t>.</w:t>
      </w:r>
    </w:p>
    <w:p w14:paraId="590031FB" w14:textId="77777777" w:rsidR="00F96C02" w:rsidRPr="001F17E0" w:rsidRDefault="00F96C02" w:rsidP="00F96C02">
      <w:pPr>
        <w:autoSpaceDE w:val="0"/>
        <w:autoSpaceDN w:val="0"/>
        <w:adjustRightInd w:val="0"/>
        <w:ind w:right="9"/>
        <w:jc w:val="both"/>
        <w:rPr>
          <w:rFonts w:ascii="Sylfaen" w:hAnsi="Sylfaen"/>
          <w:sz w:val="22"/>
          <w:szCs w:val="22"/>
          <w:lang w:val="ka-GE"/>
        </w:rPr>
      </w:pPr>
      <w:r w:rsidRPr="001F17E0">
        <w:rPr>
          <w:rFonts w:ascii="Sylfaen" w:hAnsi="Sylfaen"/>
          <w:sz w:val="22"/>
          <w:szCs w:val="22"/>
          <w:lang w:val="ka-GE"/>
        </w:rPr>
        <w:t xml:space="preserve">ე) COVID 19 თან დაკავშირებული მომსახურების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w:t>
      </w:r>
      <w:r w:rsidRPr="001F17E0">
        <w:rPr>
          <w:rFonts w:ascii="Sylfaen" w:hAnsi="Sylfaen"/>
          <w:sz w:val="22"/>
          <w:szCs w:val="22"/>
          <w:lang w:val="ka-GE"/>
        </w:rPr>
        <w:lastRenderedPageBreak/>
        <w:t xml:space="preserve">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778A5661" w14:textId="77777777" w:rsidR="00F96C02" w:rsidRPr="001F17E0" w:rsidRDefault="00F96C02" w:rsidP="00F96C02">
      <w:pPr>
        <w:pStyle w:val="ListParagraph"/>
        <w:numPr>
          <w:ilvl w:val="0"/>
          <w:numId w:val="13"/>
        </w:numPr>
        <w:tabs>
          <w:tab w:val="left" w:pos="270"/>
        </w:tabs>
        <w:autoSpaceDE w:val="0"/>
        <w:autoSpaceDN w:val="0"/>
        <w:adjustRightInd w:val="0"/>
        <w:ind w:left="0" w:right="9" w:firstLine="0"/>
        <w:jc w:val="both"/>
        <w:rPr>
          <w:rFonts w:ascii="Sylfaen" w:hAnsi="Sylfaen"/>
          <w:sz w:val="22"/>
          <w:szCs w:val="22"/>
          <w:lang w:val="ka-GE"/>
        </w:rPr>
      </w:pPr>
      <w:r w:rsidRPr="001F17E0">
        <w:rPr>
          <w:rFonts w:ascii="Sylfaen" w:hAnsi="Sylfaen"/>
          <w:sz w:val="22"/>
          <w:szCs w:val="22"/>
          <w:lang w:val="ka-GE"/>
        </w:rPr>
        <w:t xml:space="preserve"> ამ წესით განსაზღვრული მინიმალური სადაზღვევო პირობებით პრემიის ოდენობა არ უნდა აღემატებოდეს წლიურ 600 ლარს, ხოლო ერთი სემესტრის შემთხვევაში - 300 ლარს. სემესტრული დაზღვევის შემთხევევაში გადასახდელი პრემიის დაანაგარიშდება მოხდება პერიოდის პროპორციულად (არანაკლებ ერთი სემესტრისა), რა შემთხვევაშიც შესაძლებელია სრული სადაზღვევო პერიოდით განსაზღვრული ლიმიტების გამესამედდება.</w:t>
      </w:r>
    </w:p>
    <w:p w14:paraId="1120AC2B" w14:textId="77777777" w:rsidR="00F96C02" w:rsidRPr="001F17E0" w:rsidRDefault="00F96C02" w:rsidP="00F96C02">
      <w:pPr>
        <w:pStyle w:val="ListParagraph"/>
        <w:autoSpaceDE w:val="0"/>
        <w:autoSpaceDN w:val="0"/>
        <w:adjustRightInd w:val="0"/>
        <w:ind w:left="1134" w:right="354"/>
        <w:jc w:val="both"/>
        <w:rPr>
          <w:rFonts w:ascii="Sylfaen" w:hAnsi="Sylfaen"/>
          <w:sz w:val="22"/>
          <w:szCs w:val="22"/>
          <w:lang w:val="ka-GE"/>
        </w:rPr>
      </w:pPr>
    </w:p>
    <w:p w14:paraId="2D79BAE0" w14:textId="77777777" w:rsidR="00F96C02" w:rsidRPr="00DD0291" w:rsidRDefault="00F96C02" w:rsidP="00F96C02">
      <w:pPr>
        <w:pStyle w:val="NormalWeb"/>
        <w:tabs>
          <w:tab w:val="left" w:pos="294"/>
        </w:tabs>
        <w:spacing w:before="0" w:beforeAutospacing="0" w:after="0" w:afterAutospacing="0"/>
        <w:jc w:val="both"/>
        <w:rPr>
          <w:rFonts w:ascii="Sylfaen" w:hAnsi="Sylfaen"/>
          <w:b/>
          <w:sz w:val="22"/>
          <w:szCs w:val="22"/>
          <w:lang w:val="ka-GE"/>
        </w:rPr>
      </w:pPr>
      <w:r w:rsidRPr="00DD0291">
        <w:rPr>
          <w:rFonts w:ascii="Sylfaen" w:hAnsi="Sylfaen"/>
          <w:b/>
          <w:sz w:val="22"/>
          <w:szCs w:val="22"/>
          <w:lang w:val="ka-GE"/>
        </w:rPr>
        <w:t xml:space="preserve">მუხლი 5. ადმინისტრირების წესი </w:t>
      </w:r>
    </w:p>
    <w:p w14:paraId="3202E144" w14:textId="77777777" w:rsidR="00F96C02" w:rsidRPr="001F17E0" w:rsidRDefault="00F96C02" w:rsidP="00F96C02">
      <w:pPr>
        <w:pStyle w:val="NormalWeb"/>
        <w:numPr>
          <w:ilvl w:val="0"/>
          <w:numId w:val="15"/>
        </w:numPr>
        <w:tabs>
          <w:tab w:val="left" w:pos="294"/>
        </w:tabs>
        <w:spacing w:before="0" w:beforeAutospacing="0" w:after="0" w:afterAutospacing="0"/>
        <w:ind w:left="0" w:firstLine="0"/>
        <w:jc w:val="both"/>
        <w:rPr>
          <w:rFonts w:ascii="Sylfaen" w:hAnsi="Sylfaen"/>
          <w:sz w:val="22"/>
          <w:szCs w:val="22"/>
          <w:lang w:val="ka-GE"/>
        </w:rPr>
      </w:pPr>
      <w:r w:rsidRPr="001F17E0">
        <w:rPr>
          <w:rFonts w:ascii="Sylfaen" w:hAnsi="Sylfaen"/>
          <w:sz w:val="22"/>
          <w:szCs w:val="22"/>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3388C8E4" w14:textId="77777777" w:rsidR="00F96C02" w:rsidRPr="001F17E0" w:rsidRDefault="00F96C02" w:rsidP="00F96C02">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2. საგანმანათლებლო დაწესებულება: </w:t>
      </w:r>
    </w:p>
    <w:p w14:paraId="218FAED8" w14:textId="77777777" w:rsidR="00F96C02" w:rsidRPr="001F17E0" w:rsidRDefault="00F96C02" w:rsidP="00F96C02">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20334A0B" w14:textId="77777777" w:rsidR="00F96C02" w:rsidRPr="001F17E0" w:rsidRDefault="00F96C02" w:rsidP="00F96C02">
      <w:pPr>
        <w:pStyle w:val="NormalWeb"/>
        <w:tabs>
          <w:tab w:val="left" w:pos="0"/>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6AAC5CF6" w14:textId="77777777" w:rsidR="00F96C02" w:rsidRPr="001F17E0" w:rsidRDefault="00F96C02" w:rsidP="00F96C02">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717748D1" w14:textId="77777777" w:rsidR="00F96C02" w:rsidRPr="001F17E0" w:rsidRDefault="00F96C02" w:rsidP="00F96C02">
      <w:pPr>
        <w:pStyle w:val="NormalWeb"/>
        <w:tabs>
          <w:tab w:val="left" w:pos="294"/>
        </w:tabs>
        <w:spacing w:before="0" w:beforeAutospacing="0" w:after="0" w:afterAutospacing="0"/>
        <w:jc w:val="both"/>
        <w:rPr>
          <w:rFonts w:ascii="Sylfaen" w:hAnsi="Sylfaen"/>
          <w:sz w:val="22"/>
          <w:szCs w:val="22"/>
          <w:lang w:val="ka-GE"/>
        </w:rPr>
      </w:pPr>
      <w:r w:rsidRPr="001F17E0">
        <w:rPr>
          <w:rFonts w:ascii="Sylfaen" w:hAnsi="Sylfaen"/>
          <w:sz w:val="22"/>
          <w:szCs w:val="22"/>
          <w:lang w:val="ka-GE"/>
        </w:rPr>
        <w:t>დ) შიდა მარეგულირებელ აქტში ასახოს აღნიშნულ</w:t>
      </w:r>
      <w:r>
        <w:rPr>
          <w:rFonts w:ascii="Sylfaen" w:hAnsi="Sylfaen"/>
          <w:sz w:val="22"/>
          <w:szCs w:val="22"/>
          <w:lang w:val="ka-GE"/>
        </w:rPr>
        <w:t>ი</w:t>
      </w:r>
      <w:r w:rsidRPr="001F17E0">
        <w:rPr>
          <w:rFonts w:ascii="Sylfaen" w:hAnsi="Sylfaen"/>
          <w:sz w:val="22"/>
          <w:szCs w:val="22"/>
          <w:lang w:val="ka-GE"/>
        </w:rPr>
        <w:t xml:space="preserve"> წესით, სტუდენტისათვის დაზღვევ</w:t>
      </w:r>
      <w:r>
        <w:rPr>
          <w:rFonts w:ascii="Sylfaen" w:hAnsi="Sylfaen"/>
          <w:sz w:val="22"/>
          <w:szCs w:val="22"/>
          <w:lang w:val="ka-GE"/>
        </w:rPr>
        <w:t>ის</w:t>
      </w:r>
      <w:r w:rsidRPr="001F17E0">
        <w:rPr>
          <w:rFonts w:ascii="Sylfaen" w:hAnsi="Sylfaen"/>
          <w:sz w:val="22"/>
          <w:szCs w:val="22"/>
          <w:lang w:val="ka-GE"/>
        </w:rPr>
        <w:t xml:space="preserve"> ვალდებულება. </w:t>
      </w:r>
    </w:p>
    <w:p w14:paraId="645B6CD9" w14:textId="77777777" w:rsidR="00F96C02" w:rsidRDefault="00F96C02" w:rsidP="00F96C02">
      <w:pPr>
        <w:jc w:val="both"/>
        <w:rPr>
          <w:rFonts w:ascii="Sylfaen" w:hAnsi="Sylfaen"/>
          <w:sz w:val="22"/>
          <w:szCs w:val="22"/>
          <w:lang w:val="ka-GE"/>
        </w:rPr>
      </w:pPr>
    </w:p>
    <w:p w14:paraId="65B538A7" w14:textId="77777777" w:rsidR="00F96C02" w:rsidRDefault="00F96C02" w:rsidP="00F96C02">
      <w:pPr>
        <w:jc w:val="both"/>
        <w:rPr>
          <w:rFonts w:ascii="Sylfaen" w:hAnsi="Sylfaen"/>
          <w:sz w:val="22"/>
          <w:szCs w:val="22"/>
          <w:lang w:val="ka-GE"/>
        </w:rPr>
      </w:pPr>
    </w:p>
    <w:p w14:paraId="744B54E7" w14:textId="77777777" w:rsidR="00F96C02" w:rsidRPr="00F96C02" w:rsidRDefault="00F96C02" w:rsidP="00F96C02">
      <w:pPr>
        <w:jc w:val="both"/>
        <w:rPr>
          <w:rFonts w:ascii="Sylfaen" w:hAnsi="Sylfaen"/>
          <w:b/>
          <w:sz w:val="22"/>
          <w:szCs w:val="22"/>
          <w:lang w:val="ka-GE"/>
        </w:rPr>
      </w:pPr>
      <w:r w:rsidRPr="00F96C02">
        <w:rPr>
          <w:rFonts w:ascii="Sylfaen" w:hAnsi="Sylfaen"/>
          <w:b/>
          <w:sz w:val="22"/>
          <w:szCs w:val="22"/>
          <w:lang w:val="ka-GE"/>
        </w:rPr>
        <w:t>მუხლი 6. პასუხისმგებლობა დადგენილების დარღვევისათვის</w:t>
      </w:r>
    </w:p>
    <w:p w14:paraId="090513E3" w14:textId="616113E2" w:rsidR="00F96C02" w:rsidRPr="001F17E0" w:rsidRDefault="00F96C02" w:rsidP="00F96C02">
      <w:pPr>
        <w:jc w:val="both"/>
        <w:rPr>
          <w:rFonts w:ascii="Sylfaen" w:hAnsi="Sylfaen"/>
          <w:sz w:val="22"/>
          <w:szCs w:val="22"/>
          <w:lang w:val="ka-GE"/>
        </w:rPr>
      </w:pPr>
      <w:r>
        <w:rPr>
          <w:rFonts w:ascii="Sylfaen" w:hAnsi="Sylfaen"/>
          <w:sz w:val="22"/>
          <w:szCs w:val="22"/>
          <w:lang w:val="ka-GE"/>
        </w:rPr>
        <w:t xml:space="preserve">1. წინამდებარე დანართით </w:t>
      </w:r>
      <w:r w:rsidRPr="001F17E0">
        <w:rPr>
          <w:rFonts w:ascii="Sylfaen" w:hAnsi="Sylfaen"/>
          <w:sz w:val="22"/>
          <w:szCs w:val="22"/>
          <w:lang w:val="ka-GE"/>
        </w:rPr>
        <w:t xml:space="preserve">გათვალისწინებული წესების </w:t>
      </w:r>
      <w:r>
        <w:rPr>
          <w:rFonts w:ascii="Sylfaen" w:hAnsi="Sylfaen"/>
          <w:sz w:val="22"/>
          <w:szCs w:val="22"/>
          <w:lang w:val="ka-GE"/>
        </w:rPr>
        <w:t xml:space="preserve">დარღვევისათვის </w:t>
      </w:r>
      <w:r w:rsidRPr="001F17E0">
        <w:rPr>
          <w:rFonts w:ascii="Sylfaen" w:hAnsi="Sylfaen"/>
          <w:sz w:val="22"/>
          <w:szCs w:val="22"/>
          <w:lang w:val="ka-GE"/>
        </w:rPr>
        <w:t>პასუხისმგებლობა ეკისრება საგანმანათლებლო დაწესებულებას.</w:t>
      </w:r>
    </w:p>
    <w:p w14:paraId="22D8A995" w14:textId="27F539E6" w:rsidR="00F96C02" w:rsidRPr="001F17E0" w:rsidRDefault="00F96C02" w:rsidP="00F96C02">
      <w:pPr>
        <w:jc w:val="both"/>
        <w:rPr>
          <w:rFonts w:ascii="Sylfaen" w:hAnsi="Sylfaen"/>
          <w:sz w:val="22"/>
          <w:szCs w:val="22"/>
          <w:lang w:val="ka-GE"/>
        </w:rPr>
      </w:pPr>
      <w:bookmarkStart w:id="1" w:name="DOCUMENT:1;PREAMBLE:1;"/>
      <w:bookmarkEnd w:id="1"/>
      <w:r>
        <w:rPr>
          <w:rFonts w:ascii="Sylfaen" w:hAnsi="Sylfaen"/>
          <w:sz w:val="22"/>
          <w:szCs w:val="22"/>
          <w:lang w:val="ka-GE"/>
        </w:rPr>
        <w:t xml:space="preserve">2. წინამდებარე დანართით </w:t>
      </w:r>
      <w:r w:rsidRPr="001F17E0">
        <w:rPr>
          <w:rFonts w:ascii="Sylfaen" w:hAnsi="Sylfaen"/>
          <w:sz w:val="22"/>
          <w:szCs w:val="22"/>
          <w:lang w:val="ka-GE"/>
        </w:rPr>
        <w:t xml:space="preserve">გათვალისწინებული წესების </w:t>
      </w:r>
      <w:r>
        <w:rPr>
          <w:rFonts w:ascii="Sylfaen" w:hAnsi="Sylfaen"/>
          <w:sz w:val="22"/>
          <w:szCs w:val="22"/>
          <w:lang w:val="ka-GE"/>
        </w:rPr>
        <w:t xml:space="preserve">დარღვევისათვის პასუხისმგებლობა განისაზღვრება </w:t>
      </w:r>
      <w:r w:rsidRPr="001F17E0">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w:t>
      </w:r>
      <w:r>
        <w:rPr>
          <w:rFonts w:ascii="Sylfaen" w:hAnsi="Sylfaen"/>
          <w:sz w:val="22"/>
          <w:szCs w:val="22"/>
          <w:lang w:val="ka-GE"/>
        </w:rPr>
        <w:t xml:space="preserve">ისა და მოქმედი კანონმდბელობის გათვალისწინებით. </w:t>
      </w:r>
    </w:p>
    <w:p w14:paraId="6CEE82DB" w14:textId="77777777" w:rsidR="00F96C02" w:rsidRPr="001F17E0" w:rsidRDefault="00F96C02" w:rsidP="00F96C02">
      <w:pPr>
        <w:rPr>
          <w:rFonts w:ascii="Sylfaen" w:hAnsi="Sylfaen"/>
          <w:sz w:val="22"/>
          <w:szCs w:val="22"/>
          <w:lang w:val="ka-GE"/>
        </w:rPr>
      </w:pPr>
      <w:bookmarkStart w:id="2" w:name="DOCUMENT:1;POINT:1;"/>
      <w:bookmarkEnd w:id="2"/>
    </w:p>
    <w:p w14:paraId="499458A0" w14:textId="77777777" w:rsidR="00F96C02" w:rsidRDefault="00F96C02">
      <w:pPr>
        <w:spacing w:after="160" w:line="259" w:lineRule="auto"/>
        <w:rPr>
          <w:rFonts w:ascii="Sylfaen" w:hAnsi="Sylfaen"/>
          <w:b/>
          <w:sz w:val="22"/>
          <w:szCs w:val="22"/>
        </w:rPr>
      </w:pPr>
      <w:r>
        <w:rPr>
          <w:rFonts w:ascii="Sylfaen" w:hAnsi="Sylfaen"/>
          <w:b/>
          <w:sz w:val="22"/>
          <w:szCs w:val="22"/>
        </w:rPr>
        <w:br w:type="page"/>
      </w:r>
    </w:p>
    <w:p w14:paraId="4AD729BD" w14:textId="7C2243EA" w:rsidR="00F96C02" w:rsidRPr="001F17E0" w:rsidRDefault="00F96C02" w:rsidP="00F96C02">
      <w:pPr>
        <w:jc w:val="center"/>
        <w:rPr>
          <w:rFonts w:ascii="Sylfaen" w:hAnsi="Sylfaen"/>
          <w:b/>
          <w:sz w:val="22"/>
          <w:szCs w:val="22"/>
        </w:rPr>
      </w:pPr>
      <w:proofErr w:type="gramStart"/>
      <w:r w:rsidRPr="001F17E0">
        <w:rPr>
          <w:rFonts w:ascii="Sylfaen" w:hAnsi="Sylfaen"/>
          <w:b/>
          <w:sz w:val="22"/>
          <w:szCs w:val="22"/>
        </w:rPr>
        <w:lastRenderedPageBreak/>
        <w:t>განმარტებითი</w:t>
      </w:r>
      <w:proofErr w:type="gramEnd"/>
      <w:r w:rsidRPr="001F17E0">
        <w:rPr>
          <w:rFonts w:ascii="Sylfaen" w:hAnsi="Sylfaen"/>
          <w:b/>
          <w:sz w:val="22"/>
          <w:szCs w:val="22"/>
        </w:rPr>
        <w:t xml:space="preserve"> ბარათი</w:t>
      </w:r>
    </w:p>
    <w:p w14:paraId="3B69238F" w14:textId="77777777" w:rsidR="00F96C02" w:rsidRPr="001F17E0" w:rsidRDefault="00F96C02" w:rsidP="00F96C02">
      <w:pPr>
        <w:jc w:val="center"/>
        <w:rPr>
          <w:rFonts w:ascii="Sylfaen" w:hAnsi="Sylfaen"/>
          <w:b/>
          <w:sz w:val="22"/>
          <w:szCs w:val="22"/>
        </w:rPr>
      </w:pPr>
      <w:r w:rsidRPr="001F17E0">
        <w:rPr>
          <w:rFonts w:ascii="Sylfaen" w:hAnsi="Sylfaen" w:cs="Sylfaen"/>
          <w:b/>
          <w:bCs/>
          <w:noProof/>
          <w:sz w:val="22"/>
          <w:szCs w:val="22"/>
          <w:lang w:val="ka-GE"/>
        </w:rPr>
        <w:t>უცხო ქვეყნის მოქალაქე სტუდენტების საქართველოში შემოსვლისა და საგანმანათლებლო პროცესთან დაკავშირებული პროცედურები</w:t>
      </w:r>
      <w:r>
        <w:rPr>
          <w:rFonts w:ascii="Sylfaen" w:hAnsi="Sylfaen" w:cs="Sylfaen"/>
          <w:b/>
          <w:bCs/>
          <w:noProof/>
          <w:sz w:val="22"/>
          <w:szCs w:val="22"/>
          <w:lang w:val="ka-GE"/>
        </w:rPr>
        <w:t>ს დამტკიცების შესახებ</w:t>
      </w:r>
      <w:r w:rsidRPr="001F17E0">
        <w:rPr>
          <w:rFonts w:ascii="Sylfaen" w:hAnsi="Sylfaen"/>
          <w:b/>
          <w:sz w:val="22"/>
          <w:szCs w:val="22"/>
        </w:rPr>
        <w:t>საქართველოს მთავრობის დადგენილების პროექტზე</w:t>
      </w:r>
    </w:p>
    <w:p w14:paraId="4B85EE01" w14:textId="77777777" w:rsidR="00F96C02" w:rsidRPr="001F17E0" w:rsidRDefault="00F96C02" w:rsidP="00F96C02">
      <w:pPr>
        <w:rPr>
          <w:rFonts w:ascii="Sylfaen" w:hAnsi="Sylfaen"/>
          <w:b/>
          <w:sz w:val="22"/>
          <w:szCs w:val="22"/>
        </w:rPr>
      </w:pPr>
    </w:p>
    <w:p w14:paraId="6C087A05" w14:textId="77777777" w:rsidR="00F96C02" w:rsidRPr="001F17E0" w:rsidRDefault="00F96C02" w:rsidP="00F96C02">
      <w:pPr>
        <w:jc w:val="center"/>
        <w:rPr>
          <w:rFonts w:ascii="Sylfaen" w:hAnsi="Sylfaen"/>
          <w:b/>
          <w:sz w:val="22"/>
          <w:szCs w:val="22"/>
        </w:rPr>
      </w:pPr>
      <w:proofErr w:type="gramStart"/>
      <w:r w:rsidRPr="001F17E0">
        <w:rPr>
          <w:rFonts w:ascii="Sylfaen" w:hAnsi="Sylfaen"/>
          <w:b/>
          <w:sz w:val="22"/>
          <w:szCs w:val="22"/>
        </w:rPr>
        <w:t>ინფორმაცია</w:t>
      </w:r>
      <w:proofErr w:type="gramEnd"/>
      <w:r w:rsidRPr="001F17E0">
        <w:rPr>
          <w:rFonts w:ascii="Sylfaen" w:hAnsi="Sylfaen"/>
          <w:b/>
          <w:sz w:val="22"/>
          <w:szCs w:val="22"/>
        </w:rPr>
        <w:t xml:space="preserve"> პროექტის შესახებ</w:t>
      </w:r>
    </w:p>
    <w:p w14:paraId="1C3E13F8" w14:textId="2A9FF018" w:rsidR="00F96C02" w:rsidRPr="001F17E0" w:rsidRDefault="00F96C02" w:rsidP="00F96C02">
      <w:pPr>
        <w:ind w:firstLine="708"/>
        <w:jc w:val="both"/>
        <w:rPr>
          <w:rFonts w:ascii="Sylfaen" w:hAnsi="Sylfaen"/>
          <w:sz w:val="22"/>
          <w:szCs w:val="22"/>
          <w:lang w:val="ka-GE"/>
        </w:rPr>
      </w:pPr>
      <w:r>
        <w:rPr>
          <w:rFonts w:ascii="Sylfaen" w:hAnsi="Sylfaen"/>
          <w:sz w:val="22"/>
          <w:szCs w:val="22"/>
          <w:lang w:val="ka-GE"/>
        </w:rPr>
        <w:t>პროექტის მომზადება</w:t>
      </w:r>
      <w:r w:rsidRPr="001F17E0">
        <w:rPr>
          <w:rFonts w:ascii="Sylfaen" w:hAnsi="Sylfaen"/>
          <w:sz w:val="22"/>
          <w:szCs w:val="22"/>
        </w:rPr>
        <w:t xml:space="preserve"> განპირობებულია იმ გარემოებით, რომ</w:t>
      </w:r>
      <w:r w:rsidRPr="001F17E0">
        <w:rPr>
          <w:rFonts w:ascii="Sylfaen" w:hAnsi="Sylfaen"/>
          <w:sz w:val="22"/>
          <w:szCs w:val="22"/>
          <w:lang w:val="ka-GE"/>
        </w:rPr>
        <w:t xml:space="preserve"> იწყება სასწავლო წელი და შესაბამისად, საქართველოში შემომსვლელი უცხო ქვეყნის მოქალაქეებისა და მოქალაქეობის არმქონე სტუდენტებისთვის უზრუნველყოფილი უნდა იქნეს შესაბამისი პირობები. </w:t>
      </w:r>
      <w:r w:rsidRPr="001F17E0">
        <w:rPr>
          <w:rFonts w:ascii="Sylfaen" w:hAnsi="Sylfaen"/>
          <w:sz w:val="22"/>
          <w:szCs w:val="22"/>
        </w:rPr>
        <w:t xml:space="preserve"> </w:t>
      </w:r>
      <w:proofErr w:type="gramStart"/>
      <w:r w:rsidRPr="001F17E0">
        <w:rPr>
          <w:rFonts w:ascii="Sylfaen" w:hAnsi="Sylfaen"/>
          <w:sz w:val="22"/>
          <w:szCs w:val="22"/>
        </w:rPr>
        <w:t>ახალი</w:t>
      </w:r>
      <w:proofErr w:type="gramEnd"/>
      <w:r w:rsidRPr="001F17E0">
        <w:rPr>
          <w:rFonts w:ascii="Sylfaen" w:hAnsi="Sylfaen"/>
          <w:sz w:val="22"/>
          <w:szCs w:val="22"/>
        </w:rPr>
        <w:t xml:space="preserve"> კორონავირუსით (SARS-CoV-2) გამოწვეული ინფექციის (COVID-19) გავრცელების </w:t>
      </w:r>
      <w:r w:rsidRPr="001F17E0">
        <w:rPr>
          <w:rFonts w:ascii="Sylfaen" w:hAnsi="Sylfaen"/>
          <w:sz w:val="22"/>
          <w:szCs w:val="22"/>
          <w:lang w:val="ka-GE"/>
        </w:rPr>
        <w:t xml:space="preserve">საფრთხეების გათვალისიწნებით, მიზანშეწონილად ჩაითვალა ასეთი სტატუსის მქონე სტუდენტებისთვის ქვეყანაში შემოსვლისა და ყოფნისათვის დადგინდეს მინიმალური სადაზღვევო პირობები, რამეთუ მათი მოცვა სახელმწიფო პროგრამების </w:t>
      </w:r>
      <w:r>
        <w:rPr>
          <w:rFonts w:ascii="Sylfaen" w:hAnsi="Sylfaen"/>
          <w:sz w:val="22"/>
          <w:szCs w:val="22"/>
          <w:lang w:val="ka-GE"/>
        </w:rPr>
        <w:t>ფა</w:t>
      </w:r>
      <w:r w:rsidRPr="001F17E0">
        <w:rPr>
          <w:rFonts w:ascii="Sylfaen" w:hAnsi="Sylfaen"/>
          <w:sz w:val="22"/>
          <w:szCs w:val="22"/>
          <w:lang w:val="ka-GE"/>
        </w:rPr>
        <w:t>რ</w:t>
      </w:r>
      <w:r>
        <w:rPr>
          <w:rFonts w:ascii="Sylfaen" w:hAnsi="Sylfaen"/>
          <w:sz w:val="22"/>
          <w:szCs w:val="22"/>
          <w:lang w:val="ka-GE"/>
        </w:rPr>
        <w:t>გ</w:t>
      </w:r>
      <w:r w:rsidRPr="001F17E0">
        <w:rPr>
          <w:rFonts w:ascii="Sylfaen" w:hAnsi="Sylfaen"/>
          <w:sz w:val="22"/>
          <w:szCs w:val="22"/>
          <w:lang w:val="ka-GE"/>
        </w:rPr>
        <w:t xml:space="preserve">ლებში ვეღარ მოხერხდება. </w:t>
      </w:r>
    </w:p>
    <w:p w14:paraId="1490D834" w14:textId="77777777" w:rsidR="00F96C02" w:rsidRPr="001F17E0" w:rsidRDefault="00F96C02" w:rsidP="00F96C02">
      <w:pPr>
        <w:ind w:firstLine="708"/>
        <w:jc w:val="both"/>
        <w:rPr>
          <w:rFonts w:ascii="Sylfaen" w:hAnsi="Sylfaen"/>
          <w:sz w:val="22"/>
          <w:szCs w:val="22"/>
          <w:lang w:val="ka-GE"/>
        </w:rPr>
      </w:pPr>
      <w:r w:rsidRPr="001F17E0">
        <w:rPr>
          <w:rFonts w:ascii="Sylfaen" w:hAnsi="Sylfaen"/>
          <w:sz w:val="22"/>
          <w:szCs w:val="22"/>
          <w:lang w:val="ka-GE"/>
        </w:rPr>
        <w:t xml:space="preserve">იმავდროულად, აღსანიშნავია, რომ მოცემული სადაზღვევო პაკეტი შემუშავებულ იქნა სადაზღვევო სექტორთან აქტიური თანამშრომლობის პირობებში. რაც შეეხება განფასებას, იმისათვის, რომ ეს ტვირთი არ იყოს ძალიან მაღალი საგანმანათლებლო დაწესებულებებისა და სტუდენტებისათვის, დგინდება აღნიშნული პაკეტის ზედა ზღვარი, რომელიც გააგარიშებულ იქნა სადაზღვევო სექტორთან გამართული კონსულტაციების შესაბამისად.  </w:t>
      </w:r>
    </w:p>
    <w:p w14:paraId="54CAA182" w14:textId="77777777" w:rsidR="00F96C02" w:rsidRDefault="00F96C02" w:rsidP="00F96C02">
      <w:pPr>
        <w:rPr>
          <w:rFonts w:ascii="Sylfaen" w:hAnsi="Sylfaen"/>
          <w:sz w:val="22"/>
          <w:szCs w:val="22"/>
          <w:lang w:val="ka-GE"/>
        </w:rPr>
      </w:pPr>
    </w:p>
    <w:p w14:paraId="13C304D5" w14:textId="77777777" w:rsidR="00F96C02" w:rsidRPr="001F17E0" w:rsidRDefault="00F96C02" w:rsidP="00F96C02">
      <w:pPr>
        <w:rPr>
          <w:rFonts w:ascii="Sylfaen" w:hAnsi="Sylfaen"/>
          <w:sz w:val="22"/>
          <w:szCs w:val="22"/>
          <w:lang w:val="ka-GE"/>
        </w:rPr>
      </w:pPr>
      <w:r w:rsidRPr="001F17E0">
        <w:rPr>
          <w:rFonts w:ascii="Sylfaen" w:hAnsi="Sylfaen"/>
          <w:sz w:val="22"/>
          <w:szCs w:val="22"/>
          <w:lang w:val="ka-GE"/>
        </w:rPr>
        <w:t xml:space="preserve">პროექტი ითვალისწინებს შემდეგი ღონისძიებების გატარებას: </w:t>
      </w:r>
    </w:p>
    <w:p w14:paraId="3B9D0CDC" w14:textId="16C3423D" w:rsidR="00F96C02" w:rsidRPr="001F17E0" w:rsidRDefault="006B5161" w:rsidP="00F96C02">
      <w:pPr>
        <w:ind w:firstLine="708"/>
        <w:jc w:val="both"/>
        <w:rPr>
          <w:rFonts w:ascii="Sylfaen" w:hAnsi="Sylfaen"/>
          <w:sz w:val="22"/>
          <w:szCs w:val="22"/>
          <w:lang w:val="ka-GE"/>
        </w:rPr>
      </w:pPr>
      <w:r>
        <w:rPr>
          <w:rFonts w:ascii="Sylfaen" w:hAnsi="Sylfaen"/>
          <w:sz w:val="22"/>
          <w:szCs w:val="22"/>
          <w:lang w:val="ka-GE"/>
        </w:rPr>
        <w:t xml:space="preserve">- </w:t>
      </w:r>
      <w:r w:rsidR="00F96C02" w:rsidRPr="001F17E0">
        <w:rPr>
          <w:rFonts w:ascii="Sylfaen" w:hAnsi="Sylfaen"/>
          <w:sz w:val="22"/>
          <w:szCs w:val="22"/>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13033794" w14:textId="16E1E149" w:rsidR="00F96C02" w:rsidRPr="001F17E0" w:rsidRDefault="006B5161" w:rsidP="00F96C02">
      <w:pPr>
        <w:ind w:firstLine="708"/>
        <w:jc w:val="both"/>
        <w:rPr>
          <w:rFonts w:ascii="Sylfaen" w:hAnsi="Sylfaen"/>
          <w:sz w:val="22"/>
          <w:szCs w:val="22"/>
          <w:lang w:val="ka-GE"/>
        </w:rPr>
      </w:pPr>
      <w:r>
        <w:rPr>
          <w:rFonts w:ascii="Sylfaen" w:hAnsi="Sylfaen"/>
          <w:sz w:val="22"/>
          <w:szCs w:val="22"/>
          <w:lang w:val="ka-GE"/>
        </w:rPr>
        <w:t xml:space="preserve">- </w:t>
      </w:r>
      <w:r w:rsidR="00F96C02" w:rsidRPr="001F17E0">
        <w:rPr>
          <w:rFonts w:ascii="Sylfaen" w:hAnsi="Sylfaen"/>
          <w:sz w:val="22"/>
          <w:szCs w:val="22"/>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7D77F291" w14:textId="311CD007" w:rsidR="00F96C02" w:rsidRPr="001F17E0" w:rsidRDefault="006B5161" w:rsidP="00F96C02">
      <w:pPr>
        <w:ind w:firstLine="708"/>
        <w:jc w:val="both"/>
        <w:rPr>
          <w:rFonts w:ascii="Sylfaen" w:hAnsi="Sylfaen"/>
          <w:sz w:val="22"/>
          <w:szCs w:val="22"/>
          <w:lang w:val="ka-GE"/>
        </w:rPr>
      </w:pPr>
      <w:r>
        <w:rPr>
          <w:rFonts w:ascii="Sylfaen" w:hAnsi="Sylfaen"/>
          <w:sz w:val="22"/>
          <w:szCs w:val="22"/>
          <w:lang w:val="ka-GE"/>
        </w:rPr>
        <w:t>-</w:t>
      </w:r>
      <w:r w:rsidR="00F96C02" w:rsidRPr="001F17E0">
        <w:rPr>
          <w:rFonts w:ascii="Sylfaen" w:hAnsi="Sylfaen"/>
          <w:sz w:val="22"/>
          <w:szCs w:val="22"/>
          <w:lang w:val="ka-GE"/>
        </w:rPr>
        <w:t xml:space="preserve"> საგანმანათლებლო დაწესებულება: </w:t>
      </w:r>
    </w:p>
    <w:p w14:paraId="7DA1A1A7" w14:textId="77777777" w:rsidR="00F96C02" w:rsidRPr="001F17E0" w:rsidRDefault="00F96C02" w:rsidP="00F96C02">
      <w:pPr>
        <w:ind w:firstLine="708"/>
        <w:jc w:val="both"/>
        <w:rPr>
          <w:rFonts w:ascii="Sylfaen" w:hAnsi="Sylfaen"/>
          <w:sz w:val="22"/>
          <w:szCs w:val="22"/>
          <w:lang w:val="ka-GE"/>
        </w:rPr>
      </w:pPr>
      <w:r w:rsidRPr="001F17E0">
        <w:rPr>
          <w:rFonts w:ascii="Sylfaen" w:hAnsi="Sylfaen"/>
          <w:sz w:val="22"/>
          <w:szCs w:val="22"/>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3CC382F9" w14:textId="77777777" w:rsidR="00F96C02" w:rsidRPr="001F17E0" w:rsidRDefault="00F96C02" w:rsidP="00F96C02">
      <w:pPr>
        <w:ind w:firstLine="708"/>
        <w:jc w:val="both"/>
        <w:rPr>
          <w:rFonts w:ascii="Sylfaen" w:hAnsi="Sylfaen"/>
          <w:sz w:val="22"/>
          <w:szCs w:val="22"/>
          <w:lang w:val="ka-GE"/>
        </w:rPr>
      </w:pPr>
      <w:r w:rsidRPr="001F17E0">
        <w:rPr>
          <w:rFonts w:ascii="Sylfaen" w:hAnsi="Sylfaen"/>
          <w:sz w:val="22"/>
          <w:szCs w:val="22"/>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33845550" w14:textId="77777777" w:rsidR="00F96C02" w:rsidRPr="001F17E0" w:rsidRDefault="00F96C02" w:rsidP="00F96C02">
      <w:pPr>
        <w:ind w:firstLine="708"/>
        <w:jc w:val="both"/>
        <w:rPr>
          <w:rFonts w:ascii="Sylfaen" w:hAnsi="Sylfaen"/>
          <w:sz w:val="22"/>
          <w:szCs w:val="22"/>
          <w:lang w:val="ka-GE"/>
        </w:rPr>
      </w:pPr>
      <w:r w:rsidRPr="001F17E0">
        <w:rPr>
          <w:rFonts w:ascii="Sylfaen" w:hAnsi="Sylfaen"/>
          <w:sz w:val="22"/>
          <w:szCs w:val="22"/>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76C9A325" w14:textId="77777777" w:rsidR="00F96C02" w:rsidRPr="001F17E0" w:rsidRDefault="00F96C02" w:rsidP="00F96C02">
      <w:pPr>
        <w:ind w:firstLine="708"/>
        <w:jc w:val="both"/>
        <w:rPr>
          <w:rFonts w:ascii="Sylfaen" w:hAnsi="Sylfaen"/>
          <w:sz w:val="22"/>
          <w:szCs w:val="22"/>
          <w:lang w:val="ka-GE"/>
        </w:rPr>
      </w:pPr>
      <w:r w:rsidRPr="001F17E0">
        <w:rPr>
          <w:rFonts w:ascii="Sylfaen" w:hAnsi="Sylfaen"/>
          <w:sz w:val="22"/>
          <w:szCs w:val="22"/>
          <w:lang w:val="ka-GE"/>
        </w:rPr>
        <w:lastRenderedPageBreak/>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წესით, სტუდენტისათვის დაზღვევა ვალდებულება. </w:t>
      </w:r>
    </w:p>
    <w:p w14:paraId="3084AE6A" w14:textId="47623CA5" w:rsidR="00F96C02" w:rsidRPr="001F17E0" w:rsidRDefault="00F96C02" w:rsidP="00F96C02">
      <w:pPr>
        <w:ind w:firstLine="708"/>
        <w:jc w:val="both"/>
        <w:rPr>
          <w:rFonts w:ascii="Sylfaen" w:hAnsi="Sylfaen"/>
          <w:sz w:val="22"/>
          <w:szCs w:val="22"/>
          <w:lang w:val="ka-GE"/>
        </w:rPr>
      </w:pPr>
      <w:r>
        <w:rPr>
          <w:rFonts w:ascii="Sylfaen" w:hAnsi="Sylfaen"/>
          <w:sz w:val="22"/>
          <w:szCs w:val="22"/>
          <w:lang w:val="ka-GE"/>
        </w:rPr>
        <w:t xml:space="preserve">დადგენილებით </w:t>
      </w:r>
      <w:r w:rsidRPr="001F17E0">
        <w:rPr>
          <w:rFonts w:ascii="Sylfaen" w:hAnsi="Sylfaen"/>
          <w:sz w:val="22"/>
          <w:szCs w:val="22"/>
          <w:lang w:val="ka-GE"/>
        </w:rPr>
        <w:t xml:space="preserve">განსაზღვრული ღონისძიებების შესრულების მიზნით, </w:t>
      </w:r>
      <w:r>
        <w:rPr>
          <w:rFonts w:ascii="Sylfaen" w:hAnsi="Sylfaen"/>
          <w:sz w:val="22"/>
          <w:szCs w:val="22"/>
          <w:lang w:val="ka-GE"/>
        </w:rPr>
        <w:t xml:space="preserve">შემსყიდველი ორგანიზაციის სტატუსის მქონე </w:t>
      </w:r>
      <w:r w:rsidRPr="001F17E0">
        <w:rPr>
          <w:rFonts w:ascii="Sylfaen" w:hAnsi="Sylfaen"/>
          <w:sz w:val="22"/>
          <w:szCs w:val="22"/>
          <w:lang w:val="ka-GE"/>
        </w:rPr>
        <w:t>საგანმანათლებლო დაწესებულებებს</w:t>
      </w:r>
      <w:r>
        <w:rPr>
          <w:rFonts w:ascii="Sylfaen" w:hAnsi="Sylfaen"/>
          <w:sz w:val="22"/>
          <w:szCs w:val="22"/>
          <w:lang w:val="ka-GE"/>
        </w:rPr>
        <w:t xml:space="preserve"> </w:t>
      </w:r>
      <w:r w:rsidRPr="001F17E0">
        <w:rPr>
          <w:rFonts w:ascii="Sylfaen" w:hAnsi="Sylfaen"/>
          <w:sz w:val="22"/>
          <w:szCs w:val="22"/>
          <w:lang w:val="ka-GE"/>
        </w:rPr>
        <w:t xml:space="preserve">წინასწარ </w:t>
      </w:r>
      <w:r>
        <w:rPr>
          <w:rFonts w:ascii="Sylfaen" w:hAnsi="Sylfaen"/>
          <w:sz w:val="22"/>
          <w:szCs w:val="22"/>
          <w:lang w:val="ka-GE"/>
        </w:rPr>
        <w:t>მიეცემათ</w:t>
      </w:r>
      <w:r w:rsidRPr="001F17E0">
        <w:rPr>
          <w:rFonts w:ascii="Sylfaen" w:hAnsi="Sylfaen"/>
          <w:sz w:val="22"/>
          <w:szCs w:val="22"/>
          <w:lang w:val="ka-GE"/>
        </w:rPr>
        <w:t xml:space="preserve">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6D23E89B" w14:textId="77777777" w:rsidR="00F96C02" w:rsidRPr="001F17E0" w:rsidRDefault="00F96C02" w:rsidP="00F96C02">
      <w:pPr>
        <w:ind w:firstLine="708"/>
        <w:jc w:val="both"/>
        <w:rPr>
          <w:rFonts w:ascii="Sylfaen" w:hAnsi="Sylfaen"/>
          <w:sz w:val="22"/>
          <w:szCs w:val="22"/>
          <w:lang w:val="ka-GE"/>
        </w:rPr>
      </w:pPr>
    </w:p>
    <w:p w14:paraId="159F62D2" w14:textId="77777777" w:rsidR="00F96C02" w:rsidRPr="001F17E0" w:rsidRDefault="00F96C02" w:rsidP="00F96C02">
      <w:pPr>
        <w:ind w:firstLine="708"/>
        <w:jc w:val="both"/>
        <w:rPr>
          <w:rFonts w:ascii="Sylfaen" w:hAnsi="Sylfaen"/>
          <w:b/>
          <w:sz w:val="22"/>
          <w:szCs w:val="22"/>
        </w:rPr>
      </w:pPr>
      <w:proofErr w:type="gramStart"/>
      <w:r w:rsidRPr="001F17E0">
        <w:rPr>
          <w:rFonts w:ascii="Sylfaen" w:hAnsi="Sylfaen"/>
          <w:b/>
          <w:sz w:val="22"/>
          <w:szCs w:val="22"/>
        </w:rPr>
        <w:t>ინფორმაცია</w:t>
      </w:r>
      <w:proofErr w:type="gramEnd"/>
      <w:r w:rsidRPr="001F17E0">
        <w:rPr>
          <w:rFonts w:ascii="Sylfaen" w:hAnsi="Sylfaen"/>
          <w:b/>
          <w:sz w:val="22"/>
          <w:szCs w:val="22"/>
        </w:rPr>
        <w:t xml:space="preserve"> ევროკავშირის სამართლებრივი აქტის შესახებ</w:t>
      </w:r>
    </w:p>
    <w:p w14:paraId="1E9EC3F8" w14:textId="77777777" w:rsidR="00F96C02" w:rsidRPr="001F17E0" w:rsidRDefault="00F96C02" w:rsidP="00F96C02">
      <w:pPr>
        <w:ind w:firstLine="708"/>
        <w:jc w:val="both"/>
        <w:rPr>
          <w:rFonts w:ascii="Sylfaen" w:hAnsi="Sylfaen"/>
          <w:sz w:val="22"/>
          <w:szCs w:val="22"/>
        </w:rPr>
      </w:pPr>
      <w:proofErr w:type="gramStart"/>
      <w:r w:rsidRPr="001F17E0">
        <w:rPr>
          <w:rFonts w:ascii="Sylfaen" w:hAnsi="Sylfaen"/>
          <w:sz w:val="22"/>
          <w:szCs w:val="22"/>
        </w:rPr>
        <w:t>პროექტი</w:t>
      </w:r>
      <w:proofErr w:type="gramEnd"/>
      <w:r w:rsidRPr="001F17E0">
        <w:rPr>
          <w:rFonts w:ascii="Sylfaen" w:hAnsi="Sylfaen"/>
          <w:sz w:val="22"/>
          <w:szCs w:val="22"/>
        </w:rPr>
        <w:t xml:space="preserve">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BD0C4FA" w14:textId="77777777" w:rsidR="00F96C02" w:rsidRPr="001F17E0" w:rsidRDefault="00F96C02" w:rsidP="00F96C02">
      <w:pPr>
        <w:ind w:firstLine="708"/>
        <w:jc w:val="both"/>
        <w:rPr>
          <w:rFonts w:ascii="Sylfaen" w:hAnsi="Sylfaen"/>
          <w:sz w:val="22"/>
          <w:szCs w:val="22"/>
        </w:rPr>
      </w:pPr>
    </w:p>
    <w:p w14:paraId="3536B5B4" w14:textId="77777777" w:rsidR="00F96C02" w:rsidRPr="001F17E0" w:rsidRDefault="00F96C02" w:rsidP="00F96C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ascii="Sylfaen" w:eastAsia="Sylfaen" w:hAnsi="Sylfaen"/>
          <w:b/>
          <w:sz w:val="22"/>
          <w:szCs w:val="22"/>
          <w:lang w:val="ka-GE"/>
        </w:rPr>
      </w:pPr>
    </w:p>
    <w:p w14:paraId="0EE594AF" w14:textId="77777777" w:rsidR="00F96C02" w:rsidRPr="001F17E0" w:rsidRDefault="00F96C02" w:rsidP="00F96C02">
      <w:pPr>
        <w:jc w:val="center"/>
        <w:rPr>
          <w:rFonts w:ascii="Sylfaen" w:hAnsi="Sylfaen"/>
          <w:b/>
          <w:sz w:val="22"/>
          <w:szCs w:val="22"/>
        </w:rPr>
      </w:pPr>
      <w:proofErr w:type="gramStart"/>
      <w:r w:rsidRPr="001F17E0">
        <w:rPr>
          <w:rFonts w:ascii="Sylfaen" w:hAnsi="Sylfaen"/>
          <w:b/>
          <w:sz w:val="22"/>
          <w:szCs w:val="22"/>
        </w:rPr>
        <w:t>პროექტის</w:t>
      </w:r>
      <w:proofErr w:type="gramEnd"/>
      <w:r w:rsidRPr="001F17E0">
        <w:rPr>
          <w:rFonts w:ascii="Sylfaen" w:hAnsi="Sylfaen"/>
          <w:b/>
          <w:sz w:val="22"/>
          <w:szCs w:val="22"/>
        </w:rPr>
        <w:t xml:space="preserve"> მიღებით გამოწვეული საფინანსო-ეკონომიკური შედეგების გაანგარიშება</w:t>
      </w:r>
    </w:p>
    <w:p w14:paraId="1885AC55" w14:textId="77777777" w:rsidR="00F96C02" w:rsidRPr="001F17E0" w:rsidRDefault="00F96C02" w:rsidP="00F96C02">
      <w:pPr>
        <w:ind w:firstLine="708"/>
        <w:rPr>
          <w:rFonts w:ascii="Sylfaen" w:hAnsi="Sylfaen"/>
          <w:sz w:val="22"/>
          <w:szCs w:val="22"/>
        </w:rPr>
      </w:pPr>
      <w:proofErr w:type="gramStart"/>
      <w:r w:rsidRPr="001F17E0">
        <w:rPr>
          <w:rFonts w:ascii="Sylfaen" w:hAnsi="Sylfaen"/>
          <w:sz w:val="22"/>
          <w:szCs w:val="22"/>
        </w:rPr>
        <w:t>პროექტის</w:t>
      </w:r>
      <w:proofErr w:type="gramEnd"/>
      <w:r w:rsidRPr="001F17E0">
        <w:rPr>
          <w:rFonts w:ascii="Sylfaen" w:hAnsi="Sylfaen"/>
          <w:sz w:val="22"/>
          <w:szCs w:val="22"/>
        </w:rPr>
        <w:t xml:space="preserve"> მიღება არ არის დაკავშირებული ფინანსურ ხარჯებთან.</w:t>
      </w:r>
    </w:p>
    <w:p w14:paraId="5B30F98A" w14:textId="77777777" w:rsidR="00F96C02" w:rsidRPr="001F17E0" w:rsidRDefault="00F96C02" w:rsidP="00F96C02">
      <w:pPr>
        <w:rPr>
          <w:rFonts w:ascii="Sylfaen" w:hAnsi="Sylfaen"/>
          <w:b/>
          <w:sz w:val="22"/>
          <w:szCs w:val="22"/>
        </w:rPr>
      </w:pPr>
    </w:p>
    <w:p w14:paraId="00E219F9" w14:textId="77777777" w:rsidR="00F96C02" w:rsidRPr="001F17E0" w:rsidRDefault="00F96C02" w:rsidP="00F96C02">
      <w:pPr>
        <w:ind w:firstLine="708"/>
        <w:jc w:val="center"/>
        <w:rPr>
          <w:rFonts w:ascii="Sylfaen" w:hAnsi="Sylfaen"/>
          <w:b/>
          <w:sz w:val="22"/>
          <w:szCs w:val="22"/>
        </w:rPr>
      </w:pPr>
      <w:proofErr w:type="gramStart"/>
      <w:r w:rsidRPr="001F17E0">
        <w:rPr>
          <w:rFonts w:ascii="Sylfaen" w:hAnsi="Sylfaen"/>
          <w:b/>
          <w:sz w:val="22"/>
          <w:szCs w:val="22"/>
        </w:rPr>
        <w:t>პროექტის</w:t>
      </w:r>
      <w:proofErr w:type="gramEnd"/>
      <w:r w:rsidRPr="001F17E0">
        <w:rPr>
          <w:rFonts w:ascii="Sylfaen" w:hAnsi="Sylfaen"/>
          <w:b/>
          <w:sz w:val="22"/>
          <w:szCs w:val="22"/>
        </w:rPr>
        <w:t xml:space="preserve"> მოსალოდნელი შედეგები</w:t>
      </w:r>
    </w:p>
    <w:p w14:paraId="7D0B1C14" w14:textId="2DA464FE" w:rsidR="00F96C02" w:rsidRPr="006B5161" w:rsidRDefault="00F96C02" w:rsidP="00F96C02">
      <w:pPr>
        <w:ind w:firstLine="708"/>
        <w:jc w:val="both"/>
        <w:rPr>
          <w:rFonts w:ascii="Sylfaen" w:hAnsi="Sylfaen"/>
          <w:b/>
          <w:sz w:val="22"/>
          <w:szCs w:val="22"/>
          <w:lang w:val="ka-GE"/>
        </w:rPr>
      </w:pPr>
      <w:proofErr w:type="gramStart"/>
      <w:r w:rsidRPr="001F17E0">
        <w:rPr>
          <w:rFonts w:ascii="Sylfaen" w:hAnsi="Sylfaen"/>
          <w:sz w:val="22"/>
          <w:szCs w:val="22"/>
        </w:rPr>
        <w:t>პროექტის</w:t>
      </w:r>
      <w:proofErr w:type="gramEnd"/>
      <w:r w:rsidRPr="001F17E0">
        <w:rPr>
          <w:rFonts w:ascii="Sylfaen" w:hAnsi="Sylfaen"/>
          <w:sz w:val="22"/>
          <w:szCs w:val="22"/>
        </w:rPr>
        <w:t xml:space="preserve"> მიღების შედეგად </w:t>
      </w:r>
      <w:r w:rsidR="006B5161">
        <w:rPr>
          <w:rFonts w:ascii="Sylfaen" w:hAnsi="Sylfaen"/>
          <w:sz w:val="22"/>
          <w:szCs w:val="22"/>
          <w:lang w:val="ka-GE"/>
        </w:rPr>
        <w:t xml:space="preserve">უზრუნევლყოფილი იქნება შესაბამის პირთა კორონავირუსთან დაკავშირებული შემთხვევების ეფექტური მართვა. </w:t>
      </w:r>
    </w:p>
    <w:p w14:paraId="2E411511" w14:textId="77777777" w:rsidR="00F96C02" w:rsidRPr="001F17E0" w:rsidRDefault="00F96C02" w:rsidP="00F96C02">
      <w:pPr>
        <w:rPr>
          <w:rFonts w:ascii="Sylfaen" w:hAnsi="Sylfaen"/>
          <w:b/>
          <w:sz w:val="22"/>
          <w:szCs w:val="22"/>
        </w:rPr>
      </w:pPr>
    </w:p>
    <w:p w14:paraId="11D1FE7A" w14:textId="77777777" w:rsidR="00F96C02" w:rsidRPr="001F17E0" w:rsidRDefault="00F96C02" w:rsidP="00F96C02">
      <w:pPr>
        <w:jc w:val="center"/>
        <w:rPr>
          <w:rFonts w:ascii="Sylfaen" w:hAnsi="Sylfaen"/>
          <w:b/>
          <w:sz w:val="22"/>
          <w:szCs w:val="22"/>
        </w:rPr>
      </w:pPr>
      <w:proofErr w:type="gramStart"/>
      <w:r w:rsidRPr="001F17E0">
        <w:rPr>
          <w:rFonts w:ascii="Sylfaen" w:hAnsi="Sylfaen"/>
          <w:b/>
          <w:sz w:val="22"/>
          <w:szCs w:val="22"/>
        </w:rPr>
        <w:t>პროექტის</w:t>
      </w:r>
      <w:proofErr w:type="gramEnd"/>
      <w:r w:rsidRPr="001F17E0">
        <w:rPr>
          <w:rFonts w:ascii="Sylfaen" w:hAnsi="Sylfaen"/>
          <w:b/>
          <w:sz w:val="22"/>
          <w:szCs w:val="22"/>
        </w:rPr>
        <w:t xml:space="preserve"> განხორციელების ვადები</w:t>
      </w:r>
    </w:p>
    <w:p w14:paraId="401C44DE" w14:textId="77777777" w:rsidR="00F96C02" w:rsidRPr="001F17E0" w:rsidRDefault="00F96C02" w:rsidP="00F96C02">
      <w:pPr>
        <w:ind w:firstLine="708"/>
        <w:jc w:val="both"/>
        <w:rPr>
          <w:rFonts w:ascii="Sylfaen" w:hAnsi="Sylfaen"/>
          <w:sz w:val="22"/>
          <w:szCs w:val="22"/>
        </w:rPr>
      </w:pPr>
      <w:proofErr w:type="gramStart"/>
      <w:r w:rsidRPr="001F17E0">
        <w:rPr>
          <w:rFonts w:ascii="Sylfaen" w:hAnsi="Sylfaen"/>
          <w:sz w:val="22"/>
          <w:szCs w:val="22"/>
        </w:rPr>
        <w:t>დადგენილება</w:t>
      </w:r>
      <w:proofErr w:type="gramEnd"/>
      <w:r w:rsidRPr="001F17E0">
        <w:rPr>
          <w:rFonts w:ascii="Sylfaen" w:hAnsi="Sylfaen"/>
          <w:sz w:val="22"/>
          <w:szCs w:val="22"/>
        </w:rPr>
        <w:t xml:space="preserve"> ამოქმედდება გამოქვეყნებისთანავე.</w:t>
      </w:r>
    </w:p>
    <w:p w14:paraId="178ADB7B" w14:textId="77777777" w:rsidR="00F96C02" w:rsidRPr="001F17E0" w:rsidRDefault="00F96C02" w:rsidP="00F96C02">
      <w:pPr>
        <w:rPr>
          <w:rFonts w:ascii="Sylfaen" w:hAnsi="Sylfaen"/>
          <w:b/>
          <w:sz w:val="22"/>
          <w:szCs w:val="22"/>
        </w:rPr>
      </w:pPr>
    </w:p>
    <w:p w14:paraId="4512C790" w14:textId="77777777" w:rsidR="00F96C02" w:rsidRPr="001F17E0" w:rsidRDefault="00F96C02" w:rsidP="00F96C02">
      <w:pPr>
        <w:jc w:val="center"/>
        <w:rPr>
          <w:rFonts w:ascii="Sylfaen" w:hAnsi="Sylfaen"/>
          <w:b/>
          <w:sz w:val="22"/>
          <w:szCs w:val="22"/>
        </w:rPr>
      </w:pPr>
      <w:proofErr w:type="gramStart"/>
      <w:r w:rsidRPr="001F17E0">
        <w:rPr>
          <w:rFonts w:ascii="Sylfaen" w:hAnsi="Sylfaen"/>
          <w:b/>
          <w:sz w:val="22"/>
          <w:szCs w:val="22"/>
        </w:rPr>
        <w:t>პროექტის</w:t>
      </w:r>
      <w:proofErr w:type="gramEnd"/>
      <w:r w:rsidRPr="001F17E0">
        <w:rPr>
          <w:rFonts w:ascii="Sylfaen" w:hAnsi="Sylfaen"/>
          <w:b/>
          <w:sz w:val="22"/>
          <w:szCs w:val="22"/>
        </w:rPr>
        <w:t xml:space="preserve"> ავტორი და წარმდგენი</w:t>
      </w:r>
    </w:p>
    <w:p w14:paraId="7C7EBCE5" w14:textId="77777777" w:rsidR="00F96C02" w:rsidRPr="001F17E0" w:rsidRDefault="00F96C02" w:rsidP="00F96C02">
      <w:pPr>
        <w:ind w:firstLine="708"/>
        <w:jc w:val="both"/>
        <w:rPr>
          <w:rFonts w:ascii="Sylfaen" w:hAnsi="Sylfaen"/>
          <w:sz w:val="22"/>
          <w:szCs w:val="22"/>
        </w:rPr>
      </w:pPr>
      <w:proofErr w:type="gramStart"/>
      <w:r w:rsidRPr="001F17E0">
        <w:rPr>
          <w:rFonts w:ascii="Sylfaen" w:hAnsi="Sylfaen"/>
          <w:sz w:val="22"/>
          <w:szCs w:val="22"/>
        </w:rPr>
        <w:t>პროექტის</w:t>
      </w:r>
      <w:proofErr w:type="gramEnd"/>
      <w:r w:rsidRPr="001F17E0">
        <w:rPr>
          <w:rFonts w:ascii="Sylfaen" w:hAnsi="Sylfaen"/>
          <w:sz w:val="22"/>
          <w:szCs w:val="22"/>
        </w:rPr>
        <w:t xml:space="preserve">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5219860" w14:textId="77777777" w:rsidR="00F96C02" w:rsidRPr="001F17E0" w:rsidRDefault="00F96C02" w:rsidP="00F96C02">
      <w:pPr>
        <w:jc w:val="both"/>
        <w:rPr>
          <w:rFonts w:ascii="Sylfaen" w:hAnsi="Sylfaen"/>
          <w:sz w:val="22"/>
          <w:szCs w:val="22"/>
        </w:rPr>
      </w:pPr>
    </w:p>
    <w:p w14:paraId="14DF6608" w14:textId="77777777" w:rsidR="00F96C02" w:rsidRPr="001F17E0" w:rsidRDefault="00F96C02" w:rsidP="00F96C02">
      <w:pPr>
        <w:jc w:val="center"/>
        <w:rPr>
          <w:rFonts w:asciiTheme="minorHAnsi" w:hAnsiTheme="minorHAnsi"/>
          <w:sz w:val="22"/>
          <w:szCs w:val="22"/>
        </w:rPr>
      </w:pPr>
    </w:p>
    <w:p w14:paraId="5959FB80" w14:textId="77777777" w:rsidR="00F96C02" w:rsidRPr="001F17E0" w:rsidRDefault="00F96C02" w:rsidP="00F96C02">
      <w:pPr>
        <w:rPr>
          <w:rFonts w:ascii="Sylfaen" w:hAnsi="Sylfaen"/>
          <w:sz w:val="22"/>
          <w:szCs w:val="22"/>
          <w:lang w:val="ka-GE"/>
        </w:rPr>
      </w:pPr>
    </w:p>
    <w:sectPr w:rsidR="00F96C02" w:rsidRPr="001F17E0" w:rsidSect="00263F29">
      <w:pgSz w:w="12240" w:h="15840"/>
      <w:pgMar w:top="1418" w:right="1440" w:bottom="993"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D89F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rigoliaMtavr">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igolia">
    <w:altName w:val="Times New Roman"/>
    <w:charset w:val="00"/>
    <w:family w:val="auto"/>
    <w:pitch w:val="variable"/>
    <w:sig w:usb0="00000001" w:usb1="00000000" w:usb2="00000000" w:usb3="00000000" w:csb0="0000001B" w:csb1="00000000"/>
  </w:font>
  <w:font w:name="AcadNusx">
    <w:altName w:val="Times New Roman"/>
    <w:charset w:val="00"/>
    <w:family w:val="auto"/>
    <w:pitch w:val="variable"/>
    <w:sig w:usb0="00000001" w:usb1="00000000" w:usb2="00000000" w:usb3="00000000" w:csb0="0000001B" w:csb1="00000000"/>
  </w:font>
  <w:font w:name="LitNusx">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F41"/>
    <w:multiLevelType w:val="hybridMultilevel"/>
    <w:tmpl w:val="B0960AC0"/>
    <w:lvl w:ilvl="0" w:tplc="4E36EE54">
      <w:start w:val="1"/>
      <w:numFmt w:val="decimal"/>
      <w:lvlText w:val="%1."/>
      <w:lvlJc w:val="left"/>
      <w:pPr>
        <w:ind w:left="828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A23E5"/>
    <w:multiLevelType w:val="hybridMultilevel"/>
    <w:tmpl w:val="E882766E"/>
    <w:lvl w:ilvl="0" w:tplc="0E041EF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8869A2"/>
    <w:multiLevelType w:val="hybridMultilevel"/>
    <w:tmpl w:val="8AF8F7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751C9"/>
    <w:multiLevelType w:val="hybridMultilevel"/>
    <w:tmpl w:val="81B8FB78"/>
    <w:lvl w:ilvl="0" w:tplc="DEDC5E6A">
      <w:start w:val="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E38DD"/>
    <w:multiLevelType w:val="hybridMultilevel"/>
    <w:tmpl w:val="7500EA1C"/>
    <w:lvl w:ilvl="0" w:tplc="454A9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DF4917"/>
    <w:multiLevelType w:val="hybridMultilevel"/>
    <w:tmpl w:val="A6FA6BDA"/>
    <w:lvl w:ilvl="0" w:tplc="C59CA2E4">
      <w:start w:val="7"/>
      <w:numFmt w:val="bullet"/>
      <w:lvlText w:val="-"/>
      <w:lvlJc w:val="left"/>
      <w:pPr>
        <w:ind w:left="1845" w:hanging="360"/>
      </w:pPr>
      <w:rPr>
        <w:rFonts w:ascii="Sylfaen" w:eastAsiaTheme="minorEastAsia" w:hAnsi="Sylfaen" w:cs="GrigoliaMtavr"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6">
    <w:nsid w:val="2E907DA0"/>
    <w:multiLevelType w:val="multilevel"/>
    <w:tmpl w:val="53A8C30C"/>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1"/>
      <w:numFmt w:val="decimal"/>
      <w:lvlText w:val="%1.%2.%3"/>
      <w:lvlJc w:val="left"/>
      <w:pPr>
        <w:ind w:left="2138" w:hanging="720"/>
      </w:pPr>
      <w:rPr>
        <w:rFonts w:ascii="Sylfaen"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7">
    <w:nsid w:val="350843B9"/>
    <w:multiLevelType w:val="hybridMultilevel"/>
    <w:tmpl w:val="021C68CA"/>
    <w:lvl w:ilvl="0" w:tplc="7CD6C5E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09189F"/>
    <w:multiLevelType w:val="hybridMultilevel"/>
    <w:tmpl w:val="11F090FA"/>
    <w:lvl w:ilvl="0" w:tplc="0409000F">
      <w:start w:val="1"/>
      <w:numFmt w:val="decimal"/>
      <w:lvlText w:val="%1."/>
      <w:lvlJc w:val="left"/>
      <w:pPr>
        <w:ind w:left="378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0">
    <w:nsid w:val="42451FE9"/>
    <w:multiLevelType w:val="hybridMultilevel"/>
    <w:tmpl w:val="A9DA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C75100"/>
    <w:multiLevelType w:val="multilevel"/>
    <w:tmpl w:val="5680E930"/>
    <w:lvl w:ilvl="0">
      <w:start w:val="1"/>
      <w:numFmt w:val="decimal"/>
      <w:lvlText w:val="%1."/>
      <w:lvlJc w:val="left"/>
      <w:pPr>
        <w:ind w:left="1125" w:hanging="360"/>
      </w:pPr>
      <w:rPr>
        <w:rFonts w:hint="default"/>
        <w:b/>
        <w:sz w:val="24"/>
        <w:szCs w:val="24"/>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b w:val="0"/>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2">
    <w:nsid w:val="4B843D16"/>
    <w:multiLevelType w:val="hybridMultilevel"/>
    <w:tmpl w:val="44F84184"/>
    <w:lvl w:ilvl="0" w:tplc="CFA4802A">
      <w:start w:val="100"/>
      <w:numFmt w:val="bullet"/>
      <w:lvlText w:val="-"/>
      <w:lvlJc w:val="left"/>
      <w:pPr>
        <w:ind w:left="450" w:hanging="360"/>
      </w:pPr>
      <w:rPr>
        <w:rFonts w:ascii="Sylfaen" w:eastAsiaTheme="minorEastAsia" w:hAnsi="Sylfaen" w:cs="Sylfae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4CB57C97"/>
    <w:multiLevelType w:val="hybridMultilevel"/>
    <w:tmpl w:val="C08674BC"/>
    <w:lvl w:ilvl="0" w:tplc="60AE87A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945E50"/>
    <w:multiLevelType w:val="hybridMultilevel"/>
    <w:tmpl w:val="FAF2A26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5">
    <w:nsid w:val="4ED62A13"/>
    <w:multiLevelType w:val="hybridMultilevel"/>
    <w:tmpl w:val="60E6D704"/>
    <w:lvl w:ilvl="0" w:tplc="74D69742">
      <w:start w:val="5"/>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EB37FE"/>
    <w:multiLevelType w:val="multilevel"/>
    <w:tmpl w:val="6F58030E"/>
    <w:lvl w:ilvl="0">
      <w:start w:val="5"/>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2"/>
      <w:numFmt w:val="bullet"/>
      <w:lvlText w:val="-"/>
      <w:lvlJc w:val="left"/>
      <w:pPr>
        <w:ind w:left="720" w:hanging="720"/>
      </w:pPr>
      <w:rPr>
        <w:rFonts w:ascii="Sylfaen" w:eastAsiaTheme="minorHAnsi"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17">
    <w:nsid w:val="692C1576"/>
    <w:multiLevelType w:val="hybridMultilevel"/>
    <w:tmpl w:val="FE720604"/>
    <w:lvl w:ilvl="0" w:tplc="0DF2823E">
      <w:numFmt w:val="decimal"/>
      <w:lvlText w:val="%1."/>
      <w:lvlJc w:val="left"/>
      <w:pPr>
        <w:ind w:left="1080" w:hanging="360"/>
      </w:pPr>
      <w:rPr>
        <w:rFonts w:eastAsiaTheme="minorEastAsia" w:cs="Grigolia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D208A0"/>
    <w:multiLevelType w:val="hybridMultilevel"/>
    <w:tmpl w:val="2F52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522DEA"/>
    <w:multiLevelType w:val="hybridMultilevel"/>
    <w:tmpl w:val="2CD07B8A"/>
    <w:lvl w:ilvl="0" w:tplc="C87259E8">
      <w:start w:val="1"/>
      <w:numFmt w:val="decimal"/>
      <w:lvlText w:val="%1."/>
      <w:lvlJc w:val="left"/>
      <w:pPr>
        <w:ind w:left="720" w:hanging="360"/>
      </w:pPr>
      <w:rPr>
        <w:rFonts w:ascii="Sylfaen" w:eastAsiaTheme="minorEastAsia" w:hAnsi="Sylfaen" w:cs="Sylfaen"/>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E60BA1"/>
    <w:multiLevelType w:val="hybridMultilevel"/>
    <w:tmpl w:val="D236E944"/>
    <w:lvl w:ilvl="0" w:tplc="8F7274EA">
      <w:start w:val="1"/>
      <w:numFmt w:val="decimal"/>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0"/>
  </w:num>
  <w:num w:numId="2">
    <w:abstractNumId w:val="8"/>
  </w:num>
  <w:num w:numId="3">
    <w:abstractNumId w:val="0"/>
  </w:num>
  <w:num w:numId="4">
    <w:abstractNumId w:val="10"/>
  </w:num>
  <w:num w:numId="5">
    <w:abstractNumId w:val="11"/>
  </w:num>
  <w:num w:numId="6">
    <w:abstractNumId w:val="13"/>
  </w:num>
  <w:num w:numId="7">
    <w:abstractNumId w:val="9"/>
  </w:num>
  <w:num w:numId="8">
    <w:abstractNumId w:val="5"/>
  </w:num>
  <w:num w:numId="9">
    <w:abstractNumId w:val="11"/>
  </w:num>
  <w:num w:numId="1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7"/>
  </w:num>
  <w:num w:numId="13">
    <w:abstractNumId w:val="2"/>
  </w:num>
  <w:num w:numId="14">
    <w:abstractNumId w:val="12"/>
  </w:num>
  <w:num w:numId="15">
    <w:abstractNumId w:val="4"/>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lvlOverride w:ilvl="0">
      <w:startOverride w:val="5"/>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8"/>
  </w:num>
  <w:num w:numId="23">
    <w:abstractNumId w:val="1"/>
  </w:num>
  <w:num w:numId="24">
    <w:abstractNumId w:val="7"/>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D7"/>
    <w:rsid w:val="0000039D"/>
    <w:rsid w:val="000012E7"/>
    <w:rsid w:val="00023D22"/>
    <w:rsid w:val="000328E9"/>
    <w:rsid w:val="0003431B"/>
    <w:rsid w:val="00055CAF"/>
    <w:rsid w:val="0006546C"/>
    <w:rsid w:val="00067E3F"/>
    <w:rsid w:val="00074127"/>
    <w:rsid w:val="00074B92"/>
    <w:rsid w:val="00077CF8"/>
    <w:rsid w:val="000C12E9"/>
    <w:rsid w:val="00116C40"/>
    <w:rsid w:val="00132AB0"/>
    <w:rsid w:val="0013393D"/>
    <w:rsid w:val="0014733A"/>
    <w:rsid w:val="00152DD1"/>
    <w:rsid w:val="00156040"/>
    <w:rsid w:val="001660AC"/>
    <w:rsid w:val="001756D2"/>
    <w:rsid w:val="00176C5A"/>
    <w:rsid w:val="001A2AC4"/>
    <w:rsid w:val="001D4A0F"/>
    <w:rsid w:val="001D504E"/>
    <w:rsid w:val="001E7629"/>
    <w:rsid w:val="001F17E0"/>
    <w:rsid w:val="002118B5"/>
    <w:rsid w:val="00242C5B"/>
    <w:rsid w:val="002450F2"/>
    <w:rsid w:val="00246314"/>
    <w:rsid w:val="00247358"/>
    <w:rsid w:val="00247EE9"/>
    <w:rsid w:val="002530CA"/>
    <w:rsid w:val="00253284"/>
    <w:rsid w:val="0025720F"/>
    <w:rsid w:val="002637C4"/>
    <w:rsid w:val="00263F29"/>
    <w:rsid w:val="00263FC2"/>
    <w:rsid w:val="00265E10"/>
    <w:rsid w:val="002764FD"/>
    <w:rsid w:val="0029555C"/>
    <w:rsid w:val="002B02AB"/>
    <w:rsid w:val="002E21EE"/>
    <w:rsid w:val="002E4FEC"/>
    <w:rsid w:val="002E7F45"/>
    <w:rsid w:val="002F5BC7"/>
    <w:rsid w:val="00304635"/>
    <w:rsid w:val="003074D7"/>
    <w:rsid w:val="003300E0"/>
    <w:rsid w:val="00334C76"/>
    <w:rsid w:val="0036166E"/>
    <w:rsid w:val="003624C9"/>
    <w:rsid w:val="00380922"/>
    <w:rsid w:val="00387032"/>
    <w:rsid w:val="003931B4"/>
    <w:rsid w:val="003B1E80"/>
    <w:rsid w:val="003B4486"/>
    <w:rsid w:val="003C055A"/>
    <w:rsid w:val="003F4B39"/>
    <w:rsid w:val="0042439B"/>
    <w:rsid w:val="004378F9"/>
    <w:rsid w:val="00443B8F"/>
    <w:rsid w:val="00465DE9"/>
    <w:rsid w:val="00482B44"/>
    <w:rsid w:val="00486C7E"/>
    <w:rsid w:val="004A16FC"/>
    <w:rsid w:val="004C1274"/>
    <w:rsid w:val="004C4AD0"/>
    <w:rsid w:val="004F5533"/>
    <w:rsid w:val="004F6292"/>
    <w:rsid w:val="00510FF4"/>
    <w:rsid w:val="005273A6"/>
    <w:rsid w:val="00540B90"/>
    <w:rsid w:val="00541738"/>
    <w:rsid w:val="0058723D"/>
    <w:rsid w:val="005A569C"/>
    <w:rsid w:val="005A6797"/>
    <w:rsid w:val="005A6ED0"/>
    <w:rsid w:val="005C586B"/>
    <w:rsid w:val="005C6987"/>
    <w:rsid w:val="005D6E72"/>
    <w:rsid w:val="005F1A19"/>
    <w:rsid w:val="006045E5"/>
    <w:rsid w:val="00612F87"/>
    <w:rsid w:val="00621B0F"/>
    <w:rsid w:val="00651D8D"/>
    <w:rsid w:val="00664179"/>
    <w:rsid w:val="00672335"/>
    <w:rsid w:val="00675A7C"/>
    <w:rsid w:val="00675CAB"/>
    <w:rsid w:val="0068367C"/>
    <w:rsid w:val="006857EE"/>
    <w:rsid w:val="006A5294"/>
    <w:rsid w:val="006A5AEF"/>
    <w:rsid w:val="006B5161"/>
    <w:rsid w:val="006D1501"/>
    <w:rsid w:val="006F2E18"/>
    <w:rsid w:val="0070413C"/>
    <w:rsid w:val="00717A19"/>
    <w:rsid w:val="00723282"/>
    <w:rsid w:val="007400D3"/>
    <w:rsid w:val="00743A1D"/>
    <w:rsid w:val="00744E3A"/>
    <w:rsid w:val="00755392"/>
    <w:rsid w:val="007578A8"/>
    <w:rsid w:val="0079369F"/>
    <w:rsid w:val="007A18CB"/>
    <w:rsid w:val="007C0315"/>
    <w:rsid w:val="007D110F"/>
    <w:rsid w:val="007D2EE2"/>
    <w:rsid w:val="007E460E"/>
    <w:rsid w:val="007E6B21"/>
    <w:rsid w:val="007F1D85"/>
    <w:rsid w:val="007F385B"/>
    <w:rsid w:val="008042C5"/>
    <w:rsid w:val="00813A38"/>
    <w:rsid w:val="0084346B"/>
    <w:rsid w:val="00854BDD"/>
    <w:rsid w:val="008A06B1"/>
    <w:rsid w:val="008A2FEE"/>
    <w:rsid w:val="008A7618"/>
    <w:rsid w:val="008B43E8"/>
    <w:rsid w:val="008C3D3A"/>
    <w:rsid w:val="008D6813"/>
    <w:rsid w:val="008E4FF6"/>
    <w:rsid w:val="009311FD"/>
    <w:rsid w:val="00936EE8"/>
    <w:rsid w:val="00947FB9"/>
    <w:rsid w:val="00951FE7"/>
    <w:rsid w:val="00952CD6"/>
    <w:rsid w:val="009601CD"/>
    <w:rsid w:val="009819A9"/>
    <w:rsid w:val="009B2D84"/>
    <w:rsid w:val="009B7DAF"/>
    <w:rsid w:val="009D0D50"/>
    <w:rsid w:val="009E0E3E"/>
    <w:rsid w:val="009F2D3B"/>
    <w:rsid w:val="009F52DD"/>
    <w:rsid w:val="00A07B8B"/>
    <w:rsid w:val="00A22704"/>
    <w:rsid w:val="00A41158"/>
    <w:rsid w:val="00A532D4"/>
    <w:rsid w:val="00A55812"/>
    <w:rsid w:val="00A56503"/>
    <w:rsid w:val="00A77F4B"/>
    <w:rsid w:val="00A9033E"/>
    <w:rsid w:val="00AB5DA7"/>
    <w:rsid w:val="00AD452A"/>
    <w:rsid w:val="00AD5A2C"/>
    <w:rsid w:val="00B029AC"/>
    <w:rsid w:val="00B113CC"/>
    <w:rsid w:val="00B121EC"/>
    <w:rsid w:val="00B60255"/>
    <w:rsid w:val="00B61975"/>
    <w:rsid w:val="00B63CCC"/>
    <w:rsid w:val="00B81607"/>
    <w:rsid w:val="00B91E3C"/>
    <w:rsid w:val="00B96BFD"/>
    <w:rsid w:val="00BA3544"/>
    <w:rsid w:val="00BA411A"/>
    <w:rsid w:val="00BA753D"/>
    <w:rsid w:val="00BB5094"/>
    <w:rsid w:val="00BC1F93"/>
    <w:rsid w:val="00BC3C92"/>
    <w:rsid w:val="00BF7D9B"/>
    <w:rsid w:val="00C03873"/>
    <w:rsid w:val="00C073B4"/>
    <w:rsid w:val="00C34725"/>
    <w:rsid w:val="00C43EA3"/>
    <w:rsid w:val="00C65C78"/>
    <w:rsid w:val="00C6673C"/>
    <w:rsid w:val="00C7402B"/>
    <w:rsid w:val="00C8505F"/>
    <w:rsid w:val="00CB57AF"/>
    <w:rsid w:val="00CB6226"/>
    <w:rsid w:val="00CC778F"/>
    <w:rsid w:val="00CE326A"/>
    <w:rsid w:val="00CE5984"/>
    <w:rsid w:val="00D348AA"/>
    <w:rsid w:val="00D36E59"/>
    <w:rsid w:val="00D457D5"/>
    <w:rsid w:val="00D46953"/>
    <w:rsid w:val="00D6009F"/>
    <w:rsid w:val="00D66CF7"/>
    <w:rsid w:val="00D811E9"/>
    <w:rsid w:val="00D85F70"/>
    <w:rsid w:val="00D934ED"/>
    <w:rsid w:val="00DA7066"/>
    <w:rsid w:val="00DC53D5"/>
    <w:rsid w:val="00DD0291"/>
    <w:rsid w:val="00E27AA8"/>
    <w:rsid w:val="00E47525"/>
    <w:rsid w:val="00E50116"/>
    <w:rsid w:val="00E509F0"/>
    <w:rsid w:val="00E535D3"/>
    <w:rsid w:val="00E57B44"/>
    <w:rsid w:val="00E8535D"/>
    <w:rsid w:val="00E85DB7"/>
    <w:rsid w:val="00E86C23"/>
    <w:rsid w:val="00E87654"/>
    <w:rsid w:val="00E90B6E"/>
    <w:rsid w:val="00E90C89"/>
    <w:rsid w:val="00EB1CB3"/>
    <w:rsid w:val="00EC4DD4"/>
    <w:rsid w:val="00F0090C"/>
    <w:rsid w:val="00F11E0D"/>
    <w:rsid w:val="00F36722"/>
    <w:rsid w:val="00F36793"/>
    <w:rsid w:val="00F36B98"/>
    <w:rsid w:val="00F37FEB"/>
    <w:rsid w:val="00F4152B"/>
    <w:rsid w:val="00F5243F"/>
    <w:rsid w:val="00F67A7E"/>
    <w:rsid w:val="00F93328"/>
    <w:rsid w:val="00F96C02"/>
    <w:rsid w:val="00F97BC7"/>
    <w:rsid w:val="00FA463E"/>
    <w:rsid w:val="00FB37AD"/>
    <w:rsid w:val="00FD37C6"/>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 w:type="paragraph" w:styleId="PlainText">
    <w:name w:val="Plain Text"/>
    <w:basedOn w:val="Normal"/>
    <w:link w:val="PlainTextChar"/>
    <w:uiPriority w:val="99"/>
    <w:semiHidden/>
    <w:unhideWhenUsed/>
    <w:rsid w:val="002118B5"/>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2118B5"/>
    <w:rPr>
      <w:rFonts w:ascii="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 w:type="paragraph" w:styleId="PlainText">
    <w:name w:val="Plain Text"/>
    <w:basedOn w:val="Normal"/>
    <w:link w:val="PlainTextChar"/>
    <w:uiPriority w:val="99"/>
    <w:semiHidden/>
    <w:unhideWhenUsed/>
    <w:rsid w:val="002118B5"/>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2118B5"/>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4686">
      <w:bodyDiv w:val="1"/>
      <w:marLeft w:val="0"/>
      <w:marRight w:val="0"/>
      <w:marTop w:val="0"/>
      <w:marBottom w:val="0"/>
      <w:divBdr>
        <w:top w:val="none" w:sz="0" w:space="0" w:color="auto"/>
        <w:left w:val="none" w:sz="0" w:space="0" w:color="auto"/>
        <w:bottom w:val="none" w:sz="0" w:space="0" w:color="auto"/>
        <w:right w:val="none" w:sz="0" w:space="0" w:color="auto"/>
      </w:divBdr>
    </w:div>
    <w:div w:id="1119881488">
      <w:bodyDiv w:val="1"/>
      <w:marLeft w:val="0"/>
      <w:marRight w:val="0"/>
      <w:marTop w:val="0"/>
      <w:marBottom w:val="0"/>
      <w:divBdr>
        <w:top w:val="none" w:sz="0" w:space="0" w:color="auto"/>
        <w:left w:val="none" w:sz="0" w:space="0" w:color="auto"/>
        <w:bottom w:val="none" w:sz="0" w:space="0" w:color="auto"/>
        <w:right w:val="none" w:sz="0" w:space="0" w:color="auto"/>
      </w:divBdr>
    </w:div>
    <w:div w:id="1159809510">
      <w:bodyDiv w:val="1"/>
      <w:marLeft w:val="0"/>
      <w:marRight w:val="0"/>
      <w:marTop w:val="0"/>
      <w:marBottom w:val="0"/>
      <w:divBdr>
        <w:top w:val="none" w:sz="0" w:space="0" w:color="auto"/>
        <w:left w:val="none" w:sz="0" w:space="0" w:color="auto"/>
        <w:bottom w:val="none" w:sz="0" w:space="0" w:color="auto"/>
        <w:right w:val="none" w:sz="0" w:space="0" w:color="auto"/>
      </w:divBdr>
    </w:div>
    <w:div w:id="1161384913">
      <w:bodyDiv w:val="1"/>
      <w:marLeft w:val="0"/>
      <w:marRight w:val="0"/>
      <w:marTop w:val="0"/>
      <w:marBottom w:val="0"/>
      <w:divBdr>
        <w:top w:val="none" w:sz="0" w:space="0" w:color="auto"/>
        <w:left w:val="none" w:sz="0" w:space="0" w:color="auto"/>
        <w:bottom w:val="none" w:sz="0" w:space="0" w:color="auto"/>
        <w:right w:val="none" w:sz="0" w:space="0" w:color="auto"/>
      </w:divBdr>
      <w:divsChild>
        <w:div w:id="722799078">
          <w:marLeft w:val="0"/>
          <w:marRight w:val="0"/>
          <w:marTop w:val="0"/>
          <w:marBottom w:val="0"/>
          <w:divBdr>
            <w:top w:val="none" w:sz="0" w:space="0" w:color="auto"/>
            <w:left w:val="none" w:sz="0" w:space="0" w:color="auto"/>
            <w:bottom w:val="none" w:sz="0" w:space="0" w:color="auto"/>
            <w:right w:val="none" w:sz="0" w:space="0" w:color="auto"/>
          </w:divBdr>
        </w:div>
      </w:divsChild>
    </w:div>
    <w:div w:id="1351837144">
      <w:bodyDiv w:val="1"/>
      <w:marLeft w:val="0"/>
      <w:marRight w:val="0"/>
      <w:marTop w:val="0"/>
      <w:marBottom w:val="0"/>
      <w:divBdr>
        <w:top w:val="none" w:sz="0" w:space="0" w:color="auto"/>
        <w:left w:val="none" w:sz="0" w:space="0" w:color="auto"/>
        <w:bottom w:val="none" w:sz="0" w:space="0" w:color="auto"/>
        <w:right w:val="none" w:sz="0" w:space="0" w:color="auto"/>
      </w:divBdr>
    </w:div>
    <w:div w:id="1696998561">
      <w:bodyDiv w:val="1"/>
      <w:marLeft w:val="0"/>
      <w:marRight w:val="0"/>
      <w:marTop w:val="0"/>
      <w:marBottom w:val="0"/>
      <w:divBdr>
        <w:top w:val="none" w:sz="0" w:space="0" w:color="auto"/>
        <w:left w:val="none" w:sz="0" w:space="0" w:color="auto"/>
        <w:bottom w:val="none" w:sz="0" w:space="0" w:color="auto"/>
        <w:right w:val="none" w:sz="0" w:space="0" w:color="auto"/>
      </w:divBdr>
    </w:div>
    <w:div w:id="191346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25D0-232A-4286-99B1-4045E1CF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5112</Words>
  <Characters>29141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Natia Khmaladze</cp:lastModifiedBy>
  <cp:revision>3</cp:revision>
  <dcterms:created xsi:type="dcterms:W3CDTF">2020-09-10T12:35:00Z</dcterms:created>
  <dcterms:modified xsi:type="dcterms:W3CDTF">2020-09-10T12:40:00Z</dcterms:modified>
</cp:coreProperties>
</file>